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L&amp;DCC CrCo Meeting: Monday 20th February 2017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Chair's Opening Remarks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1.1.Introduction and Welcome.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Sixteen delegates were present, viz </w:t>
      </w:r>
      <w:proofErr w:type="spellStart"/>
      <w:r>
        <w:rPr>
          <w:rFonts w:ascii="Times New Roman" w:hAnsi="Times New Roman"/>
          <w:sz w:val="24"/>
          <w:szCs w:val="24"/>
        </w:rPr>
        <w:t>J.Rotherham</w:t>
      </w:r>
      <w:proofErr w:type="spellEnd"/>
      <w:r>
        <w:rPr>
          <w:rFonts w:ascii="Times New Roman" w:hAnsi="Times New Roman"/>
          <w:sz w:val="24"/>
          <w:szCs w:val="24"/>
        </w:rPr>
        <w:t xml:space="preserve"> (Chair) </w:t>
      </w:r>
      <w:proofErr w:type="spellStart"/>
      <w:r>
        <w:rPr>
          <w:rFonts w:ascii="Times New Roman" w:hAnsi="Times New Roman"/>
          <w:sz w:val="24"/>
          <w:szCs w:val="24"/>
        </w:rPr>
        <w:t>J.Williams</w:t>
      </w:r>
      <w:proofErr w:type="spellEnd"/>
      <w:r>
        <w:rPr>
          <w:rFonts w:ascii="Times New Roman" w:hAnsi="Times New Roman"/>
          <w:sz w:val="24"/>
          <w:szCs w:val="24"/>
        </w:rPr>
        <w:t xml:space="preserve"> (L&amp;DCC Chair) </w:t>
      </w:r>
      <w:proofErr w:type="spellStart"/>
      <w:r>
        <w:rPr>
          <w:rFonts w:ascii="Times New Roman" w:hAnsi="Times New Roman"/>
          <w:sz w:val="24"/>
          <w:szCs w:val="24"/>
        </w:rPr>
        <w:t>C.Weston</w:t>
      </w:r>
      <w:proofErr w:type="spellEnd"/>
      <w:r>
        <w:rPr>
          <w:rFonts w:ascii="Times New Roman" w:hAnsi="Times New Roman"/>
          <w:sz w:val="24"/>
          <w:szCs w:val="24"/>
        </w:rPr>
        <w:t xml:space="preserve"> (L&amp;DCC Sec) </w:t>
      </w:r>
      <w:proofErr w:type="spellStart"/>
      <w:r>
        <w:rPr>
          <w:rFonts w:ascii="Times New Roman" w:hAnsi="Times New Roman"/>
          <w:sz w:val="24"/>
          <w:szCs w:val="24"/>
        </w:rPr>
        <w:t>R.Durand</w:t>
      </w:r>
      <w:proofErr w:type="spellEnd"/>
      <w:r>
        <w:rPr>
          <w:rFonts w:ascii="Times New Roman" w:hAnsi="Times New Roman"/>
          <w:sz w:val="24"/>
          <w:szCs w:val="24"/>
        </w:rPr>
        <w:t xml:space="preserve"> (L&amp;DCC Fix/Reg Sec) </w:t>
      </w:r>
      <w:proofErr w:type="spellStart"/>
      <w:r>
        <w:rPr>
          <w:rFonts w:ascii="Times New Roman" w:hAnsi="Times New Roman"/>
          <w:sz w:val="24"/>
          <w:szCs w:val="24"/>
        </w:rPr>
        <w:t>A.Bristow</w:t>
      </w:r>
      <w:proofErr w:type="spellEnd"/>
      <w:r>
        <w:rPr>
          <w:rFonts w:ascii="Times New Roman" w:hAnsi="Times New Roman"/>
          <w:sz w:val="24"/>
          <w:szCs w:val="24"/>
        </w:rPr>
        <w:t xml:space="preserve"> (L&amp;DCC Treasurer) </w:t>
      </w:r>
      <w:proofErr w:type="spellStart"/>
      <w:r>
        <w:rPr>
          <w:rFonts w:ascii="Times New Roman" w:hAnsi="Times New Roman"/>
          <w:sz w:val="24"/>
          <w:szCs w:val="24"/>
        </w:rPr>
        <w:t>EJ.Shiff</w:t>
      </w:r>
      <w:proofErr w:type="spellEnd"/>
      <w:r>
        <w:rPr>
          <w:rFonts w:ascii="Times New Roman" w:hAnsi="Times New Roman"/>
          <w:sz w:val="24"/>
          <w:szCs w:val="24"/>
        </w:rPr>
        <w:t xml:space="preserve"> (L&amp;DCC 3rd </w:t>
      </w:r>
      <w:r>
        <w:rPr>
          <w:rFonts w:ascii="Times New Roman" w:hAnsi="Times New Roman"/>
          <w:sz w:val="24"/>
          <w:szCs w:val="24"/>
          <w:lang w:val="it-IT"/>
        </w:rPr>
        <w:t>XI Co-ordinator) J.Broad</w:t>
      </w:r>
      <w:r>
        <w:rPr>
          <w:rFonts w:ascii="Times New Roman" w:hAnsi="Times New Roman"/>
          <w:sz w:val="24"/>
          <w:szCs w:val="24"/>
        </w:rPr>
        <w:t xml:space="preserve"> (SV) </w:t>
      </w:r>
      <w:proofErr w:type="spellStart"/>
      <w:r>
        <w:rPr>
          <w:rFonts w:ascii="Times New Roman" w:hAnsi="Times New Roman"/>
          <w:sz w:val="24"/>
          <w:szCs w:val="24"/>
        </w:rPr>
        <w:t>C.Daniels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SPk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J.Dodd</w:t>
      </w:r>
      <w:proofErr w:type="spellEnd"/>
      <w:r>
        <w:rPr>
          <w:rFonts w:ascii="Times New Roman" w:hAnsi="Times New Roman"/>
          <w:sz w:val="24"/>
          <w:szCs w:val="24"/>
        </w:rPr>
        <w:t xml:space="preserve"> (Glass) </w:t>
      </w:r>
      <w:proofErr w:type="spellStart"/>
      <w:r>
        <w:rPr>
          <w:rFonts w:ascii="Times New Roman" w:hAnsi="Times New Roman"/>
          <w:sz w:val="24"/>
          <w:szCs w:val="24"/>
        </w:rPr>
        <w:t>C.Firth</w:t>
      </w:r>
      <w:proofErr w:type="spellEnd"/>
      <w:r>
        <w:rPr>
          <w:rFonts w:ascii="Times New Roman" w:hAnsi="Times New Roman"/>
          <w:sz w:val="24"/>
          <w:szCs w:val="24"/>
        </w:rPr>
        <w:t xml:space="preserve"> (S&amp;B) GC Jenkins (Minutes) </w:t>
      </w:r>
      <w:proofErr w:type="spellStart"/>
      <w:r>
        <w:rPr>
          <w:rFonts w:ascii="Times New Roman" w:hAnsi="Times New Roman"/>
          <w:sz w:val="24"/>
          <w:szCs w:val="24"/>
        </w:rPr>
        <w:t>P.McCann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Skem</w:t>
      </w:r>
      <w:proofErr w:type="spellEnd"/>
      <w:r>
        <w:rPr>
          <w:rFonts w:ascii="Times New Roman" w:hAnsi="Times New Roman"/>
          <w:sz w:val="24"/>
          <w:szCs w:val="24"/>
        </w:rPr>
        <w:t>) P.O’</w:t>
      </w:r>
      <w:r>
        <w:rPr>
          <w:rFonts w:ascii="Times New Roman" w:hAnsi="Times New Roman"/>
          <w:sz w:val="24"/>
          <w:szCs w:val="24"/>
          <w:lang w:val="de-DE"/>
        </w:rPr>
        <w:t>Brien</w:t>
      </w:r>
      <w:r>
        <w:rPr>
          <w:rFonts w:ascii="Times New Roman" w:hAnsi="Times New Roman"/>
          <w:sz w:val="24"/>
          <w:szCs w:val="24"/>
        </w:rPr>
        <w:t xml:space="preserve"> (Wav) </w:t>
      </w:r>
      <w:proofErr w:type="spellStart"/>
      <w:r>
        <w:rPr>
          <w:rFonts w:ascii="Times New Roman" w:hAnsi="Times New Roman"/>
          <w:sz w:val="24"/>
          <w:szCs w:val="24"/>
        </w:rPr>
        <w:t>J.Pearson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(Rain) R.Rigby</w:t>
      </w:r>
      <w:r>
        <w:rPr>
          <w:rFonts w:ascii="Times New Roman" w:hAnsi="Times New Roman"/>
          <w:sz w:val="24"/>
          <w:szCs w:val="24"/>
        </w:rPr>
        <w:t xml:space="preserve"> (MCUA) </w:t>
      </w:r>
      <w:proofErr w:type="spellStart"/>
      <w:r>
        <w:rPr>
          <w:rFonts w:ascii="Times New Roman" w:hAnsi="Times New Roman"/>
          <w:sz w:val="24"/>
          <w:szCs w:val="24"/>
        </w:rPr>
        <w:t>K.Wilson</w:t>
      </w:r>
      <w:proofErr w:type="spellEnd"/>
      <w:r>
        <w:rPr>
          <w:rFonts w:ascii="Times New Roman" w:hAnsi="Times New Roman"/>
          <w:sz w:val="24"/>
          <w:szCs w:val="24"/>
        </w:rPr>
        <w:t xml:space="preserve"> (MCUA). JR welcomed said delegates who introduced themselves 'around the table’.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AGREED that all future meetings should be on Mondays at Bootle CC starting at 7pm. 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Terms of reference duly NOTED. </w:t>
      </w:r>
      <w:r>
        <w:rPr>
          <w:rFonts w:ascii="Times New Roman" w:hAnsi="Times New Roman"/>
          <w:sz w:val="24"/>
          <w:szCs w:val="24"/>
          <w:lang w:val="da-DK"/>
        </w:rPr>
        <w:t>(Appendix 1 refers).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 Code of Conduct TABLED and NOTED. Importance of Disclosure of Personal Interests duly HIGHLIGHTED.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1.1.5. Attendance of Associate Members at CrCo NOTED. Welcome extended to JD (Delegate Goodlass CC).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Sponsorship details REPORTED (JW). </w:t>
      </w: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1.1.6.1 L&amp;DCC will now have the ascribed prefix 'Liverpool Gin’, with the three year deal involving financial support and the provision of mineral water for players and spectators.</w:t>
      </w:r>
    </w:p>
    <w:p w:rsidR="00F22C2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1.1.6.2. Icon Sports and Scorpion Cricket have  become 'Sponsor Partners’, with the former providing a £50 voucher for each Player of The Month award, plus a discount on shirts. </w:t>
      </w: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1.1.1.6.3. Thanks RECORDED to JW and EH for their expertise and commitment in securing new sponsors/sponsor partners.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Apologies and Roll Call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2.1.Apologies</w:t>
      </w:r>
      <w:r>
        <w:rPr>
          <w:rFonts w:ascii="Times New Roman" w:hAnsi="Times New Roman"/>
          <w:sz w:val="24"/>
          <w:szCs w:val="24"/>
        </w:rPr>
        <w:t xml:space="preserve"> received from </w:t>
      </w:r>
      <w:proofErr w:type="spellStart"/>
      <w:r>
        <w:rPr>
          <w:rFonts w:ascii="Times New Roman" w:hAnsi="Times New Roman"/>
          <w:sz w:val="24"/>
          <w:szCs w:val="24"/>
        </w:rPr>
        <w:t>E.Hadfield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I.Harrison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R.Jansen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Minutes of Previous Meeting AGREED as a true and accurate record of proceedings. 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REPORTED (CW) that matters detailed under AGM Proposal 27 were not resolved as Chair chose not to proceed following extensive debate regarding Proposal 26.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NOTED that Proposal 27 will be tabled at PSEGM for resolution.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Fixtures</w:t>
      </w:r>
      <w:proofErr w:type="spellEnd"/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NOTED that any 'special circumstances' relating to 1st/2nd XI League games would require notification by 31/05, with CrCo being updated at March meeting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NOTED that Lytham v Southport and Birkdale now resolved.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3.1.2. REPORTED (CW) that having missed relevant submission date Burscough have requested permission to approach Prestatyn regarding a change of date due to a charity event being held on their ground.</w:t>
      </w: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3.1.2.1. AGREED  approach can be made to Prestatyn re potential rearrangement.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REPORTED (EJS) that 3rd XI TBAs have been largely resolved.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REPORTED (CW) that all Cup Draws effected and posted.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NOTED that Ray Digman Cup posted as in 3.3.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NOTED that Ray Tyler Cup posted as in 3.3.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REPORTED (CW) that Caldy have been notified that the complaint lodged against Northop Hall will not be upheld.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NOTED that Northop Hall duly included in the competition.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NOTED that 33 clubs have entered the ECB T/20 and that draw posted as in 3.3.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NOTED that Chester Cup draw posted as in 3.3.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NOTED that Tittershill Cup draw posted as in 3.3.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NOTED that Chrysalis Cup details posted as in 3.3 and that the late entry from Leigh has not been accepted.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NOTED that Leddy Cup draw posted as in 3.3.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NOTED that Embee Cup draw posted as in 3.3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REPORTED that all Premier League clubs have been entered in the ECB/LCB U19 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>, although concerns have been expressed that some may not be able to raise sides. A report is in hand.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Schedule of Representative fixtures TABLED and NOTED. Home venues still being sought.</w:t>
      </w: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3.13.1. REPORTED (JW) that selection will be by recommendation, although U12s/U14s will have to play at district level.</w:t>
      </w: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3.13.2. NOTED that at least one player from a host club will always be included in the team at all age groups.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REPORTED that the Winter League, in which there appears to be little interest, requires a complete rethink due to ongoing financial losses.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Reporting of Results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REPORTED (CW) that as TCS have been taken over by Cric HQ there will be a change in </w:t>
      </w:r>
      <w:proofErr w:type="spellStart"/>
      <w:r>
        <w:rPr>
          <w:rFonts w:ascii="Times New Roman" w:hAnsi="Times New Roman"/>
          <w:sz w:val="24"/>
          <w:szCs w:val="24"/>
        </w:rPr>
        <w:t>Playcricket</w:t>
      </w:r>
      <w:proofErr w:type="spellEnd"/>
      <w:r>
        <w:rPr>
          <w:rFonts w:ascii="Times New Roman" w:hAnsi="Times New Roman"/>
          <w:sz w:val="24"/>
          <w:szCs w:val="24"/>
        </w:rPr>
        <w:t xml:space="preserve"> tables. In addition 'live update' will no longer function. By way of response ECB have constructed an App (live at 20/02) and may build their own </w:t>
      </w:r>
      <w:proofErr w:type="spellStart"/>
      <w:r>
        <w:rPr>
          <w:rFonts w:ascii="Times New Roman" w:hAnsi="Times New Roman"/>
          <w:sz w:val="24"/>
          <w:szCs w:val="24"/>
        </w:rPr>
        <w:t>Playcricket</w:t>
      </w:r>
      <w:proofErr w:type="spellEnd"/>
      <w:r>
        <w:rPr>
          <w:rFonts w:ascii="Times New Roman" w:hAnsi="Times New Roman"/>
          <w:sz w:val="24"/>
          <w:szCs w:val="24"/>
        </w:rPr>
        <w:t xml:space="preserve"> interface.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Player Registration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REPORTED (RD) that 13 registrations have been received and that despite potential difficulties with the 'managed migration' of overseas players matters are in hand.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NOTED that a new ECB form, relating to all overseas players, will be uploaded onto the website.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NOTED that Tier 5 players will be guaranteed access although those on certain visas cannot be paid.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 NOTED that  throughout the season ECB will be conducting visitor visa spot checks.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 NOTED that club Chairs will be required to sign a 'non-payment' statement for given overseas players. Any breach will constitute a criminal offence with said signatory facing a fine of £20k.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REPORTED (JW) that following a  'dual registration' request from S&amp;DACL consideration is being given to the formulation of a 'loan system' between leagues. This will potentially apply only in the northern area covered by L&amp;DCC and will be tabled for later discussion.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Third Elevens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Fixture related matters previously documented under 3.2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NOTED (EJS) that Birkenhead </w:t>
      </w:r>
      <w:proofErr w:type="spellStart"/>
      <w:r>
        <w:rPr>
          <w:rFonts w:ascii="Times New Roman" w:hAnsi="Times New Roman"/>
          <w:sz w:val="24"/>
          <w:szCs w:val="24"/>
        </w:rPr>
        <w:t>St.Mary's</w:t>
      </w:r>
      <w:proofErr w:type="spellEnd"/>
      <w:r>
        <w:rPr>
          <w:rFonts w:ascii="Times New Roman" w:hAnsi="Times New Roman"/>
          <w:sz w:val="24"/>
          <w:szCs w:val="24"/>
        </w:rPr>
        <w:t xml:space="preserve"> and Norley Hall despite their 'non-active' status remain Associate Members of the L&amp;DCC.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Club and Ground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NOTED that C&amp;G Sub-Committee is currently inactive due to the lack of a Chair.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NOTED that EH will be conducting structured 'rolling programme' visits.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MCUA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REPORTED that there had been a poor response to umpire training courses with those at New Brighton and Bootle yielding only a small number of new candidates. In consequence ,and in light of the declining numbers of existing umpires, it may not be possible to allocate umpires for Division 2 fixtures.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8.1.1. NOTED that clubs need to encourage their members to undertake umpire training.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8.1.2. NOTED that Revised Laws, already operative in the southern hemisphere will come into effect in the northern hemisphere as from 01/04. This will require additional training.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8.1.3. Congratulations RECORDED to Ted Williams (Sefton Park) who has completed a Level I umpire training course, having recorded a mark of 98%.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8.1.4. NOTED (KW), by way of clarification, that MCUA were responsible for the appointment of umpires only. Training is the responsibility of ECB/ECB/ACO.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8.1.5. NOTED (JW) that earlier starts, which would facilitate umpires returning home at a more </w:t>
      </w:r>
      <w:proofErr w:type="spellStart"/>
      <w:r>
        <w:rPr>
          <w:rFonts w:ascii="Times New Roman" w:hAnsi="Times New Roman"/>
          <w:sz w:val="24"/>
          <w:szCs w:val="24"/>
        </w:rPr>
        <w:t>civilised</w:t>
      </w:r>
      <w:proofErr w:type="spellEnd"/>
      <w:r>
        <w:rPr>
          <w:rFonts w:ascii="Times New Roman" w:hAnsi="Times New Roman"/>
          <w:sz w:val="24"/>
          <w:szCs w:val="24"/>
        </w:rPr>
        <w:t xml:space="preserve"> hour, which combined with the increased fee of £</w:t>
      </w:r>
      <w:r w:rsidR="004B1D11">
        <w:rPr>
          <w:rFonts w:ascii="Times New Roman" w:hAnsi="Times New Roman"/>
          <w:sz w:val="24"/>
          <w:szCs w:val="24"/>
          <w:lang w:val="ru-RU"/>
        </w:rPr>
        <w:t>45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may encourage higher levels of recruitment.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Pr="00660BD9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8.1.6. NOTED (</w:t>
      </w:r>
      <w:proofErr w:type="spellStart"/>
      <w:r>
        <w:rPr>
          <w:rFonts w:ascii="Times New Roman" w:hAnsi="Times New Roman"/>
          <w:sz w:val="24"/>
          <w:szCs w:val="24"/>
        </w:rPr>
        <w:t>PMc</w:t>
      </w:r>
      <w:proofErr w:type="spellEnd"/>
      <w:r>
        <w:rPr>
          <w:rFonts w:ascii="Times New Roman" w:hAnsi="Times New Roman"/>
          <w:sz w:val="24"/>
          <w:szCs w:val="24"/>
        </w:rPr>
        <w:t>) that approaches should be made to unemployed individuals (i.e. ‘Doleys’), who would welcome the fee of £</w:t>
      </w:r>
      <w:r w:rsidR="004B1D11">
        <w:rPr>
          <w:rFonts w:ascii="Times New Roman" w:hAnsi="Times New Roman"/>
          <w:sz w:val="24"/>
          <w:szCs w:val="24"/>
          <w:lang w:val="ru-RU"/>
        </w:rPr>
        <w:t>45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to train as umpires.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(See Appendix 2)</w:t>
      </w:r>
      <w:r w:rsidR="00660BD9">
        <w:rPr>
          <w:rFonts w:ascii="Times New Roman" w:hAnsi="Times New Roman"/>
          <w:sz w:val="24"/>
          <w:szCs w:val="24"/>
          <w:lang w:val="da-DK"/>
        </w:rPr>
        <w:t xml:space="preserve"> </w:t>
      </w:r>
      <w:r w:rsidR="00660BD9" w:rsidRPr="00660BD9">
        <w:rPr>
          <w:rFonts w:ascii="Times New Roman" w:hAnsi="Times New Roman"/>
          <w:i/>
          <w:sz w:val="24"/>
          <w:szCs w:val="24"/>
          <w:lang w:val="da-DK"/>
        </w:rPr>
        <w:t>Outwith this meeting this comment was referred to Management Committee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8.1.7. Vote of thanks RECORDED to RR who will be standing down from CrCo after ten </w:t>
      </w:r>
      <w:r w:rsidR="004B1D11">
        <w:rPr>
          <w:rFonts w:ascii="Times New Roman" w:hAnsi="Times New Roman"/>
          <w:sz w:val="24"/>
          <w:szCs w:val="24"/>
        </w:rPr>
        <w:t>years’ service</w:t>
      </w:r>
      <w:r>
        <w:rPr>
          <w:rFonts w:ascii="Times New Roman" w:hAnsi="Times New Roman"/>
          <w:sz w:val="24"/>
          <w:szCs w:val="24"/>
        </w:rPr>
        <w:t>. KW will replace him as from the march meeting.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Welfare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NOTED (CW) that clubs will be notified via a website posting, the need to provide full and accurate lists of relevant individuals and of the importance of updating appropriate certification.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AOB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REPORTED that Captains meeting scheduled for 06/04, with agenda to be decided at next meeting.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REPORTED (AB) that accounts are in order.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10.2.1. NOTED that orders for pink balls received from eight clubs.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10.2.2. Thanks RECORDED to AB who will be standing down as Treasurer as from October 2017.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 NOTED that new ECB Clubmark website is operative as at 20/02.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NOTED that issues regarding TCS documented under 4.1.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NOTED that handbooks are currently in print.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 NOTED that report re Managed Migration has been tabled.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10.7. NOTED that S&amp;DACL Junior Divisions are having </w:t>
      </w:r>
      <w:r>
        <w:rPr>
          <w:rFonts w:ascii="Times New Roman" w:hAnsi="Times New Roman"/>
          <w:sz w:val="24"/>
          <w:szCs w:val="24"/>
          <w:lang w:val="fr-FR"/>
        </w:rPr>
        <w:t xml:space="preserve">administrative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difficulties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10.8. </w:t>
      </w:r>
      <w:proofErr w:type="spellStart"/>
      <w:r>
        <w:rPr>
          <w:rFonts w:ascii="Times New Roman" w:hAnsi="Times New Roman"/>
          <w:sz w:val="24"/>
          <w:szCs w:val="24"/>
        </w:rPr>
        <w:t>Standardisation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rules and regulations ratified by LCB CrCo January 2017 meeting duly NOTED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Next Meeting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 13th March, Bootle CC, 7pm.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  <w:lastRenderedPageBreak/>
        <w:t>Addendum: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L&amp;DCC Improvement Grants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Declarations of Interest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GC Jenkins, </w:t>
      </w:r>
      <w:r>
        <w:rPr>
          <w:rFonts w:ascii="Times New Roman" w:hAnsi="Times New Roman"/>
          <w:sz w:val="24"/>
          <w:szCs w:val="24"/>
          <w:lang w:val="de-DE"/>
        </w:rPr>
        <w:t>EJ Shiff,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R.Rigby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K.Wilson</w:t>
      </w:r>
      <w:proofErr w:type="spellEnd"/>
      <w:r>
        <w:rPr>
          <w:rFonts w:ascii="Times New Roman" w:hAnsi="Times New Roman"/>
          <w:sz w:val="24"/>
          <w:szCs w:val="24"/>
        </w:rPr>
        <w:t xml:space="preserve">, EJ Shiff and </w:t>
      </w:r>
      <w:proofErr w:type="spellStart"/>
      <w:r>
        <w:rPr>
          <w:rFonts w:ascii="Times New Roman" w:hAnsi="Times New Roman"/>
          <w:sz w:val="24"/>
          <w:szCs w:val="24"/>
        </w:rPr>
        <w:t>K.Wilson</w:t>
      </w:r>
      <w:proofErr w:type="spellEnd"/>
      <w:r>
        <w:rPr>
          <w:rFonts w:ascii="Times New Roman" w:hAnsi="Times New Roman"/>
          <w:sz w:val="24"/>
          <w:szCs w:val="24"/>
        </w:rPr>
        <w:t xml:space="preserve"> left meeting. GC Jenkins remained in order to take minutes.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Background and Context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Applications were considered from eight clubs, within a budget of £1500. 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Successful clubs will be required to submit statements/invoices to provide evidence of completed work.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Smaller applications will be easier to report/monitor.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 Previous awards were directed at achieving maximum benefit.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Allocation Scenarios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 scenarios were considered, </w:t>
      </w:r>
      <w:r>
        <w:rPr>
          <w:rFonts w:ascii="Times New Roman" w:hAnsi="Times New Roman"/>
          <w:sz w:val="24"/>
          <w:szCs w:val="24"/>
          <w:lang w:val="it-IT"/>
        </w:rPr>
        <w:t>viz: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EIGHT awards of £400.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FIVE awards of £300, to exclude those clubs requesting £1,000 or more (i.e.</w:t>
      </w:r>
      <w:r>
        <w:rPr>
          <w:rFonts w:ascii="Times New Roman" w:hAnsi="Times New Roman"/>
          <w:sz w:val="24"/>
          <w:szCs w:val="24"/>
          <w:lang w:val="da-DK"/>
        </w:rPr>
        <w:t xml:space="preserve"> Alder,</w:t>
      </w:r>
      <w:r>
        <w:rPr>
          <w:rFonts w:ascii="Times New Roman" w:hAnsi="Times New Roman"/>
          <w:sz w:val="24"/>
          <w:szCs w:val="24"/>
        </w:rPr>
        <w:t xml:space="preserve"> Highfield and Liverpool)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NINE awards of £300, </w:t>
      </w:r>
      <w:r>
        <w:rPr>
          <w:rFonts w:ascii="Times New Roman" w:hAnsi="Times New Roman"/>
          <w:sz w:val="24"/>
          <w:szCs w:val="24"/>
          <w:lang w:val="it-IT"/>
        </w:rPr>
        <w:t>to include Wigan.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(iv) SIX awards covering 50% of the amount requested, to include Wigan and to exclude those clubs detailed in (ii).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Resolution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Following  rigorous examination of the scenarios documented above it was agreed,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con, to make awards to Fleetwood Hesketh, Maghull, New Brighton, Rainford, Wallasey and Wigan as detailed in (iv) and totalling £1392.90. This allocation satisfies both budgetary and maximum benefit criteria. It was also agreed to donate any non-allocated monies (i.e. </w:t>
      </w:r>
      <w:r w:rsidR="00BC3B25">
        <w:rPr>
          <w:rFonts w:ascii="Times New Roman" w:hAnsi="Times New Roman"/>
          <w:sz w:val="24"/>
          <w:szCs w:val="24"/>
        </w:rPr>
        <w:t xml:space="preserve">£1,500.00 - </w:t>
      </w:r>
      <w:r>
        <w:rPr>
          <w:rFonts w:ascii="Times New Roman" w:hAnsi="Times New Roman"/>
          <w:sz w:val="24"/>
          <w:szCs w:val="24"/>
        </w:rPr>
        <w:t>£1</w:t>
      </w:r>
      <w:r w:rsidR="00BC3B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392.90) to the 'Opening Up' charity.</w:t>
      </w:r>
    </w:p>
    <w:p w:rsidR="004B1D11" w:rsidRDefault="004B1D11">
      <w:pPr>
        <w:rPr>
          <w:rFonts w:eastAsia="Times New Roman"/>
          <w:color w:val="000000"/>
          <w:lang w:eastAsia="en-GB"/>
        </w:rPr>
      </w:pPr>
      <w:r>
        <w:rPr>
          <w:rFonts w:eastAsia="Times New Roman"/>
        </w:rPr>
        <w:br w:type="page"/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da-DK"/>
        </w:rPr>
        <w:t>Appendix 1</w:t>
      </w: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Cricket Committee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Delegates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Members of Management Committee. 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Representatives of seven clubs (i.e. six Full Members and one Associate Member).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</w:t>
      </w:r>
      <w:r>
        <w:rPr>
          <w:rFonts w:ascii="Times New Roman" w:hAnsi="Times New Roman"/>
          <w:sz w:val="24"/>
          <w:szCs w:val="24"/>
          <w:lang w:val="pt-PT"/>
        </w:rPr>
        <w:t xml:space="preserve">MCUA Representative. 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(iv) Welfare Officer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(v) 3rd XI Co-</w:t>
      </w:r>
      <w:proofErr w:type="spellStart"/>
      <w:r>
        <w:rPr>
          <w:rFonts w:ascii="Times New Roman" w:hAnsi="Times New Roman"/>
          <w:sz w:val="24"/>
          <w:szCs w:val="24"/>
        </w:rPr>
        <w:t>ordinator</w:t>
      </w:r>
      <w:proofErr w:type="spellEnd"/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(vi)  Minutes Secretary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Roles and Responsibilities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To meet on a monthly basis and prior to Management Committee.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To feed ideas, issues and information into Management Committee.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To deal with difficulties relating to fixtures and disputed results.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(iv) To deal with extraordinary registrations and other eligibility issues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da-DK"/>
        </w:rPr>
        <w:t>Appendix 2</w:t>
      </w: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Recruitment of Umpires</w:t>
      </w:r>
      <w:r w:rsidR="00660BD9">
        <w:rPr>
          <w:rFonts w:ascii="Times New Roman" w:hAnsi="Times New Roman"/>
          <w:b/>
          <w:bCs/>
          <w:i/>
          <w:iCs/>
          <w:sz w:val="24"/>
          <w:szCs w:val="24"/>
        </w:rPr>
        <w:t xml:space="preserve"> 8.1.6 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418D3">
        <w:rPr>
          <w:rFonts w:ascii="Times New Roman" w:hAnsi="Times New Roman"/>
          <w:sz w:val="24"/>
          <w:szCs w:val="24"/>
        </w:rPr>
        <w:t>i) Subsequent research indicated</w:t>
      </w:r>
      <w:r>
        <w:rPr>
          <w:rFonts w:ascii="Times New Roman" w:hAnsi="Times New Roman"/>
          <w:sz w:val="24"/>
          <w:szCs w:val="24"/>
        </w:rPr>
        <w:t xml:space="preserve"> that to offer any form of payment to individuals in receipt of out of work benefits could be interpreted as an i</w:t>
      </w:r>
      <w:r w:rsidR="008418D3">
        <w:rPr>
          <w:rFonts w:ascii="Times New Roman" w:hAnsi="Times New Roman"/>
          <w:sz w:val="24"/>
          <w:szCs w:val="24"/>
        </w:rPr>
        <w:t>ncitement to break the law. It wa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 therefore potentially illegal, both in terms of donor and recipient.</w:t>
      </w:r>
    </w:p>
    <w:p w:rsidR="001D1C63" w:rsidRDefault="001D1C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1C63" w:rsidRDefault="000831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(ii)The </w:t>
      </w:r>
      <w:r w:rsidR="00660BD9">
        <w:rPr>
          <w:rFonts w:ascii="Times New Roman" w:hAnsi="Times New Roman"/>
          <w:sz w:val="24"/>
          <w:szCs w:val="24"/>
        </w:rPr>
        <w:t xml:space="preserve">suggestion would be discussed by Management Committee and </w:t>
      </w:r>
      <w:r w:rsidR="00BC3B25">
        <w:rPr>
          <w:rFonts w:ascii="Times New Roman" w:hAnsi="Times New Roman"/>
          <w:sz w:val="24"/>
          <w:szCs w:val="24"/>
        </w:rPr>
        <w:t xml:space="preserve">formally </w:t>
      </w:r>
      <w:r w:rsidR="00660BD9">
        <w:rPr>
          <w:rFonts w:ascii="Times New Roman" w:hAnsi="Times New Roman"/>
          <w:sz w:val="24"/>
          <w:szCs w:val="24"/>
        </w:rPr>
        <w:t>raised at the next Cr Co meeting under Matters Arising.</w:t>
      </w:r>
    </w:p>
    <w:sectPr w:rsidR="001D1C6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5C" w:rsidRDefault="0071275C">
      <w:r>
        <w:separator/>
      </w:r>
    </w:p>
  </w:endnote>
  <w:endnote w:type="continuationSeparator" w:id="0">
    <w:p w:rsidR="0071275C" w:rsidRDefault="0071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63" w:rsidRDefault="001D1C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5C" w:rsidRDefault="0071275C">
      <w:r>
        <w:separator/>
      </w:r>
    </w:p>
  </w:footnote>
  <w:footnote w:type="continuationSeparator" w:id="0">
    <w:p w:rsidR="0071275C" w:rsidRDefault="0071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63" w:rsidRDefault="001D1C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63"/>
    <w:rsid w:val="000831EA"/>
    <w:rsid w:val="001D1C63"/>
    <w:rsid w:val="004B1D11"/>
    <w:rsid w:val="00660BD9"/>
    <w:rsid w:val="0071275C"/>
    <w:rsid w:val="008418D3"/>
    <w:rsid w:val="00BC3B25"/>
    <w:rsid w:val="00F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17D4"/>
  <w15:docId w15:val="{C32B7E62-039F-4ABD-BF9D-FA36E123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</cp:lastModifiedBy>
  <cp:revision>5</cp:revision>
  <dcterms:created xsi:type="dcterms:W3CDTF">2017-03-02T13:22:00Z</dcterms:created>
  <dcterms:modified xsi:type="dcterms:W3CDTF">2017-03-03T15:04:00Z</dcterms:modified>
</cp:coreProperties>
</file>