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D057" w14:textId="40E4AEF5" w:rsidR="00433DD5" w:rsidRPr="007F0F39" w:rsidRDefault="00433DD5" w:rsidP="00433DD5">
      <w:pPr>
        <w:shd w:val="clear" w:color="auto" w:fill="FFFFFF"/>
        <w:jc w:val="both"/>
        <w:rPr>
          <w:rFonts w:ascii="Arial" w:hAnsi="Arial" w:cs="Arial"/>
          <w:b/>
          <w:bCs/>
          <w:color w:val="000000"/>
          <w:sz w:val="16"/>
          <w:szCs w:val="16"/>
          <w:u w:val="single"/>
        </w:rPr>
      </w:pPr>
      <w:r w:rsidRPr="007F0F39">
        <w:rPr>
          <w:rFonts w:ascii="Arial" w:hAnsi="Arial" w:cs="Arial"/>
          <w:b/>
          <w:bCs/>
          <w:color w:val="000000"/>
          <w:sz w:val="16"/>
          <w:szCs w:val="16"/>
          <w:u w:val="single"/>
        </w:rPr>
        <w:t>Dual Registration Agreement for players between the L&amp;DCC and the S&amp;D ACL</w:t>
      </w:r>
      <w:r w:rsidR="007F0F39">
        <w:rPr>
          <w:rFonts w:ascii="Arial" w:hAnsi="Arial" w:cs="Arial"/>
          <w:b/>
          <w:bCs/>
          <w:color w:val="000000"/>
          <w:sz w:val="16"/>
          <w:szCs w:val="16"/>
          <w:u w:val="single"/>
        </w:rPr>
        <w:t xml:space="preserve"> 20</w:t>
      </w:r>
      <w:r w:rsidR="00C85C0A">
        <w:rPr>
          <w:rFonts w:ascii="Arial" w:hAnsi="Arial" w:cs="Arial"/>
          <w:b/>
          <w:bCs/>
          <w:color w:val="000000"/>
          <w:sz w:val="16"/>
          <w:szCs w:val="16"/>
          <w:u w:val="single"/>
        </w:rPr>
        <w:t>20</w:t>
      </w:r>
    </w:p>
    <w:p w14:paraId="5FDE5F36" w14:textId="77777777" w:rsidR="00433DD5" w:rsidRPr="00433DD5" w:rsidRDefault="00433DD5" w:rsidP="00433DD5">
      <w:pPr>
        <w:rPr>
          <w:rFonts w:ascii="Arial" w:hAnsi="Arial" w:cs="Arial"/>
          <w:sz w:val="16"/>
          <w:szCs w:val="16"/>
        </w:rPr>
      </w:pPr>
    </w:p>
    <w:p w14:paraId="70F79100"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These arrangements will apply to the playing of cricket on </w:t>
      </w:r>
      <w:r w:rsidRPr="00433DD5">
        <w:rPr>
          <w:rFonts w:ascii="Arial" w:hAnsi="Arial" w:cs="Arial"/>
          <w:b/>
          <w:color w:val="000000"/>
          <w:sz w:val="16"/>
          <w:szCs w:val="16"/>
        </w:rPr>
        <w:t>Saturdays, Sundays and Bank Holidays</w:t>
      </w:r>
      <w:r w:rsidRPr="00433DD5">
        <w:rPr>
          <w:rFonts w:ascii="Arial" w:hAnsi="Arial" w:cs="Arial"/>
          <w:color w:val="000000"/>
          <w:sz w:val="16"/>
          <w:szCs w:val="16"/>
        </w:rPr>
        <w:t xml:space="preserve"> in the L&amp;DCC and the S&amp;D ACL.</w:t>
      </w:r>
    </w:p>
    <w:p w14:paraId="6482ACE7" w14:textId="77777777" w:rsidR="00433DD5" w:rsidRPr="00433DD5" w:rsidRDefault="00433DD5" w:rsidP="00433DD5">
      <w:pPr>
        <w:rPr>
          <w:rFonts w:ascii="Arial" w:hAnsi="Arial" w:cs="Arial"/>
          <w:color w:val="000000"/>
          <w:sz w:val="16"/>
          <w:szCs w:val="16"/>
        </w:rPr>
      </w:pPr>
    </w:p>
    <w:p w14:paraId="3F032703" w14:textId="55B616CB" w:rsidR="00433DD5" w:rsidRPr="00C85C0A" w:rsidRDefault="00433DD5" w:rsidP="00433DD5">
      <w:pPr>
        <w:pStyle w:val="ListParagraph"/>
        <w:numPr>
          <w:ilvl w:val="0"/>
          <w:numId w:val="42"/>
        </w:numPr>
        <w:ind w:left="360"/>
        <w:contextualSpacing/>
        <w:rPr>
          <w:rFonts w:ascii="Arial" w:hAnsi="Arial" w:cs="Arial"/>
          <w:color w:val="000000"/>
          <w:sz w:val="16"/>
          <w:szCs w:val="16"/>
        </w:rPr>
      </w:pPr>
      <w:r w:rsidRPr="00C85C0A">
        <w:rPr>
          <w:rFonts w:ascii="Arial" w:hAnsi="Arial" w:cs="Arial"/>
          <w:color w:val="000000"/>
          <w:sz w:val="16"/>
          <w:szCs w:val="16"/>
        </w:rPr>
        <w:t>Dual Registration will operate under this agreement between the L&amp;DCC and the S&amp;D ACL</w:t>
      </w:r>
      <w:r w:rsidR="007177A5" w:rsidRPr="00C85C0A">
        <w:rPr>
          <w:rFonts w:ascii="Arial" w:hAnsi="Arial" w:cs="Arial"/>
          <w:color w:val="000000"/>
          <w:sz w:val="16"/>
          <w:szCs w:val="16"/>
        </w:rPr>
        <w:t xml:space="preserve"> </w:t>
      </w:r>
      <w:r w:rsidR="007177A5" w:rsidRPr="00C85C0A">
        <w:rPr>
          <w:rFonts w:ascii="Arial" w:hAnsi="Arial" w:cs="Arial"/>
          <w:color w:val="000000" w:themeColor="text1"/>
          <w:sz w:val="16"/>
          <w:szCs w:val="16"/>
        </w:rPr>
        <w:t xml:space="preserve">and also </w:t>
      </w:r>
      <w:r w:rsidR="0007240A" w:rsidRPr="00C85C0A">
        <w:rPr>
          <w:rFonts w:ascii="Arial" w:hAnsi="Arial" w:cs="Arial"/>
          <w:color w:val="000000" w:themeColor="text1"/>
          <w:sz w:val="16"/>
          <w:szCs w:val="16"/>
        </w:rPr>
        <w:t xml:space="preserve">between clubs </w:t>
      </w:r>
      <w:r w:rsidR="007177A5" w:rsidRPr="00C85C0A">
        <w:rPr>
          <w:rFonts w:ascii="Arial" w:hAnsi="Arial" w:cs="Arial"/>
          <w:color w:val="000000" w:themeColor="text1"/>
          <w:sz w:val="16"/>
          <w:szCs w:val="16"/>
        </w:rPr>
        <w:t xml:space="preserve">within the L&amp;DCC. </w:t>
      </w:r>
      <w:r w:rsidRPr="00C85C0A">
        <w:rPr>
          <w:rFonts w:ascii="Arial" w:hAnsi="Arial" w:cs="Arial"/>
          <w:color w:val="000000" w:themeColor="text1"/>
          <w:sz w:val="16"/>
          <w:szCs w:val="16"/>
        </w:rPr>
        <w:t xml:space="preserve">Players may be loaned or received in </w:t>
      </w:r>
      <w:r w:rsidRPr="00C85C0A">
        <w:rPr>
          <w:rFonts w:ascii="Arial" w:hAnsi="Arial" w:cs="Arial"/>
          <w:b/>
          <w:color w:val="000000" w:themeColor="text1"/>
          <w:sz w:val="16"/>
          <w:szCs w:val="16"/>
        </w:rPr>
        <w:t>either direction</w:t>
      </w:r>
      <w:r w:rsidRPr="00C85C0A">
        <w:rPr>
          <w:rFonts w:ascii="Arial" w:hAnsi="Arial" w:cs="Arial"/>
          <w:color w:val="000000" w:themeColor="text1"/>
          <w:sz w:val="16"/>
          <w:szCs w:val="16"/>
        </w:rPr>
        <w:t xml:space="preserve"> between the two leagues, the </w:t>
      </w:r>
      <w:r w:rsidRPr="00C85C0A">
        <w:rPr>
          <w:rFonts w:ascii="Arial" w:hAnsi="Arial" w:cs="Arial"/>
          <w:color w:val="000000"/>
          <w:sz w:val="16"/>
          <w:szCs w:val="16"/>
        </w:rPr>
        <w:t>processes will be identical, it will apply equally to all participating clubs.</w:t>
      </w:r>
      <w:r w:rsidR="00B157A6" w:rsidRPr="00C85C0A">
        <w:rPr>
          <w:rFonts w:ascii="Arial" w:hAnsi="Arial" w:cs="Arial"/>
          <w:color w:val="000000"/>
          <w:sz w:val="16"/>
          <w:szCs w:val="16"/>
        </w:rPr>
        <w:t xml:space="preserve"> </w:t>
      </w:r>
    </w:p>
    <w:p w14:paraId="6D56CDF3" w14:textId="77777777" w:rsidR="008B5EEE" w:rsidRPr="00C85C0A" w:rsidRDefault="008B5EEE" w:rsidP="008B5EEE">
      <w:pPr>
        <w:contextualSpacing/>
        <w:rPr>
          <w:rFonts w:ascii="Arial" w:hAnsi="Arial" w:cs="Arial"/>
          <w:color w:val="000000"/>
          <w:sz w:val="16"/>
          <w:szCs w:val="16"/>
        </w:rPr>
      </w:pPr>
    </w:p>
    <w:p w14:paraId="76FC66B1" w14:textId="0258E4A7" w:rsidR="00433DD5" w:rsidRPr="00433DD5" w:rsidRDefault="00433DD5" w:rsidP="00433DD5">
      <w:pPr>
        <w:pStyle w:val="ListParagraph"/>
        <w:ind w:left="360"/>
        <w:rPr>
          <w:rFonts w:ascii="Arial" w:hAnsi="Arial" w:cs="Arial"/>
          <w:color w:val="000000"/>
          <w:sz w:val="16"/>
          <w:szCs w:val="16"/>
        </w:rPr>
      </w:pPr>
      <w:r w:rsidRPr="00433DD5">
        <w:rPr>
          <w:rFonts w:ascii="Arial" w:hAnsi="Arial" w:cs="Arial"/>
          <w:color w:val="000000"/>
          <w:sz w:val="16"/>
          <w:szCs w:val="16"/>
        </w:rPr>
        <w:t xml:space="preserve">Should any </w:t>
      </w:r>
      <w:r w:rsidRPr="00433DD5">
        <w:rPr>
          <w:rFonts w:ascii="Arial" w:hAnsi="Arial" w:cs="Arial"/>
          <w:b/>
          <w:color w:val="000000"/>
          <w:sz w:val="16"/>
          <w:szCs w:val="16"/>
        </w:rPr>
        <w:t>other leagues</w:t>
      </w:r>
      <w:r w:rsidRPr="00433DD5">
        <w:rPr>
          <w:rFonts w:ascii="Arial" w:hAnsi="Arial" w:cs="Arial"/>
          <w:color w:val="000000"/>
          <w:sz w:val="16"/>
          <w:szCs w:val="16"/>
        </w:rPr>
        <w:t xml:space="preserve"> wish to participate, separate and full agreement must be obtained between those leagues in Lancashire, Cheshire or North Wales</w:t>
      </w:r>
      <w:r w:rsidRPr="007177A5">
        <w:rPr>
          <w:rFonts w:ascii="Arial" w:hAnsi="Arial" w:cs="Arial"/>
          <w:color w:val="FF0000"/>
          <w:sz w:val="16"/>
          <w:szCs w:val="16"/>
        </w:rPr>
        <w:t xml:space="preserve">. </w:t>
      </w:r>
    </w:p>
    <w:p w14:paraId="4BFC94E1" w14:textId="77777777" w:rsidR="00433DD5" w:rsidRPr="00433DD5" w:rsidRDefault="00433DD5" w:rsidP="00433DD5">
      <w:pPr>
        <w:rPr>
          <w:rFonts w:ascii="Arial" w:hAnsi="Arial" w:cs="Arial"/>
          <w:color w:val="000000"/>
          <w:sz w:val="16"/>
          <w:szCs w:val="16"/>
        </w:rPr>
      </w:pPr>
    </w:p>
    <w:p w14:paraId="33E849E4"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Dual Registration is therefore </w:t>
      </w:r>
      <w:r w:rsidRPr="00433DD5">
        <w:rPr>
          <w:rFonts w:ascii="Arial" w:hAnsi="Arial" w:cs="Arial"/>
          <w:b/>
          <w:color w:val="000000"/>
          <w:sz w:val="16"/>
          <w:szCs w:val="16"/>
        </w:rPr>
        <w:t>open to</w:t>
      </w:r>
      <w:r w:rsidRPr="00433DD5">
        <w:rPr>
          <w:rFonts w:ascii="Arial" w:hAnsi="Arial" w:cs="Arial"/>
          <w:color w:val="000000"/>
          <w:sz w:val="16"/>
          <w:szCs w:val="16"/>
        </w:rPr>
        <w:t xml:space="preserve"> all member clubs of the L&amp;DCC and the S&amp;D ACL and to players of all ages subject to the ECB Guidance on playing of Juniors in Open Age Cricket.</w:t>
      </w:r>
    </w:p>
    <w:p w14:paraId="7167749C" w14:textId="77777777" w:rsidR="00433DD5" w:rsidRPr="00433DD5" w:rsidRDefault="00433DD5" w:rsidP="00433DD5">
      <w:pPr>
        <w:rPr>
          <w:rFonts w:ascii="Arial" w:hAnsi="Arial" w:cs="Arial"/>
          <w:color w:val="000000"/>
          <w:sz w:val="16"/>
          <w:szCs w:val="16"/>
        </w:rPr>
      </w:pPr>
    </w:p>
    <w:p w14:paraId="28F17B23" w14:textId="62D78DDC" w:rsidR="00433DD5" w:rsidRPr="00C85C0A" w:rsidRDefault="00433DD5" w:rsidP="00433DD5">
      <w:pPr>
        <w:pStyle w:val="ListParagraph"/>
        <w:numPr>
          <w:ilvl w:val="0"/>
          <w:numId w:val="42"/>
        </w:numPr>
        <w:ind w:left="360"/>
        <w:contextualSpacing/>
        <w:rPr>
          <w:rFonts w:ascii="Arial" w:hAnsi="Arial" w:cs="Arial"/>
          <w:color w:val="000000" w:themeColor="text1"/>
          <w:sz w:val="16"/>
          <w:szCs w:val="16"/>
        </w:rPr>
      </w:pPr>
      <w:r w:rsidRPr="00433DD5">
        <w:rPr>
          <w:rFonts w:ascii="Arial" w:hAnsi="Arial" w:cs="Arial"/>
          <w:color w:val="000000"/>
          <w:sz w:val="16"/>
          <w:szCs w:val="16"/>
        </w:rPr>
        <w:t xml:space="preserve">In the L&amp;DCC, dual registrations will </w:t>
      </w:r>
      <w:r w:rsidRPr="00433DD5">
        <w:rPr>
          <w:rFonts w:ascii="Arial" w:hAnsi="Arial" w:cs="Arial"/>
          <w:b/>
          <w:color w:val="000000"/>
          <w:sz w:val="16"/>
          <w:szCs w:val="16"/>
        </w:rPr>
        <w:t>only be permitted for players from 2nd and 3rd XI</w:t>
      </w:r>
      <w:r w:rsidRPr="00433DD5">
        <w:rPr>
          <w:rFonts w:ascii="Arial" w:hAnsi="Arial" w:cs="Arial"/>
          <w:color w:val="000000"/>
          <w:sz w:val="16"/>
          <w:szCs w:val="16"/>
        </w:rPr>
        <w:t xml:space="preserve"> (or lower) teams and is specifically not permitted for 1st XI players or 1st X1 teams as defined on play cricket under the L&amp;DCC 11 contiguous league game count back system as set out in its playing regulations</w:t>
      </w:r>
      <w:r w:rsidRPr="00C85C0A">
        <w:rPr>
          <w:rFonts w:ascii="Arial" w:hAnsi="Arial" w:cs="Arial"/>
          <w:color w:val="000000"/>
          <w:sz w:val="16"/>
          <w:szCs w:val="16"/>
        </w:rPr>
        <w:t>.</w:t>
      </w:r>
      <w:r w:rsidR="00C85C0A" w:rsidRPr="00C85C0A">
        <w:rPr>
          <w:rFonts w:ascii="Arial" w:hAnsi="Arial" w:cs="Arial"/>
          <w:color w:val="000000" w:themeColor="text1"/>
          <w:sz w:val="16"/>
          <w:szCs w:val="16"/>
          <w:vertAlign w:val="superscript"/>
        </w:rPr>
        <w:t xml:space="preserve"> </w:t>
      </w:r>
      <w:r w:rsidR="00B157A6" w:rsidRPr="00C85C0A">
        <w:rPr>
          <w:rFonts w:ascii="Arial" w:hAnsi="Arial" w:cs="Arial"/>
          <w:color w:val="000000" w:themeColor="text1"/>
          <w:sz w:val="16"/>
          <w:szCs w:val="16"/>
        </w:rPr>
        <w:t>Dual Registered players may not be used in L&amp;DCC 1</w:t>
      </w:r>
      <w:r w:rsidR="00B157A6" w:rsidRPr="00C85C0A">
        <w:rPr>
          <w:rFonts w:ascii="Arial" w:hAnsi="Arial" w:cs="Arial"/>
          <w:color w:val="000000" w:themeColor="text1"/>
          <w:sz w:val="16"/>
          <w:szCs w:val="16"/>
          <w:vertAlign w:val="superscript"/>
        </w:rPr>
        <w:t>st</w:t>
      </w:r>
      <w:r w:rsidR="00B157A6" w:rsidRPr="00C85C0A">
        <w:rPr>
          <w:rFonts w:ascii="Arial" w:hAnsi="Arial" w:cs="Arial"/>
          <w:color w:val="000000" w:themeColor="text1"/>
          <w:sz w:val="16"/>
          <w:szCs w:val="16"/>
        </w:rPr>
        <w:t xml:space="preserve"> XIs</w:t>
      </w:r>
      <w:r w:rsidR="00D47571" w:rsidRPr="00C85C0A">
        <w:rPr>
          <w:rFonts w:ascii="Arial" w:hAnsi="Arial" w:cs="Arial"/>
          <w:color w:val="000000" w:themeColor="text1"/>
          <w:sz w:val="16"/>
          <w:szCs w:val="16"/>
        </w:rPr>
        <w:t>.</w:t>
      </w:r>
    </w:p>
    <w:p w14:paraId="530DA7EF" w14:textId="77777777" w:rsidR="00433DD5" w:rsidRPr="00433DD5" w:rsidRDefault="00433DD5" w:rsidP="00433DD5">
      <w:pPr>
        <w:rPr>
          <w:rFonts w:ascii="Arial" w:hAnsi="Arial" w:cs="Arial"/>
          <w:color w:val="000000"/>
          <w:sz w:val="16"/>
          <w:szCs w:val="16"/>
        </w:rPr>
      </w:pPr>
    </w:p>
    <w:p w14:paraId="4DF05AD5"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The registration of players will be by play-cricket and will be </w:t>
      </w:r>
      <w:r w:rsidRPr="00433DD5">
        <w:rPr>
          <w:rFonts w:ascii="Arial" w:hAnsi="Arial" w:cs="Arial"/>
          <w:b/>
          <w:color w:val="000000"/>
          <w:sz w:val="16"/>
          <w:szCs w:val="16"/>
        </w:rPr>
        <w:t>player specific</w:t>
      </w:r>
      <w:r w:rsidRPr="00433DD5">
        <w:rPr>
          <w:rFonts w:ascii="Arial" w:hAnsi="Arial" w:cs="Arial"/>
          <w:color w:val="000000"/>
          <w:sz w:val="16"/>
          <w:szCs w:val="16"/>
        </w:rPr>
        <w:t>. The player will choose which club he or she may be loaned to under dual registration. Players in the donor club may be lent to different clubs according to player choice.  Any club may therefore loan to or receive from more than one club at the same time.</w:t>
      </w:r>
    </w:p>
    <w:p w14:paraId="18D98382" w14:textId="77777777" w:rsidR="00433DD5" w:rsidRPr="00433DD5" w:rsidRDefault="00433DD5" w:rsidP="00433DD5">
      <w:pPr>
        <w:rPr>
          <w:rFonts w:ascii="Arial" w:hAnsi="Arial" w:cs="Arial"/>
          <w:color w:val="000000"/>
          <w:sz w:val="16"/>
          <w:szCs w:val="16"/>
        </w:rPr>
      </w:pPr>
    </w:p>
    <w:p w14:paraId="6B96DBCE"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player whether adult or junior, involved in a dual registration </w:t>
      </w:r>
      <w:r w:rsidRPr="00433DD5">
        <w:rPr>
          <w:rFonts w:ascii="Arial" w:hAnsi="Arial" w:cs="Arial"/>
          <w:b/>
          <w:color w:val="000000"/>
          <w:sz w:val="16"/>
          <w:szCs w:val="16"/>
        </w:rPr>
        <w:t>shall not be permitted to permanently sign</w:t>
      </w:r>
      <w:r w:rsidRPr="00433DD5">
        <w:rPr>
          <w:rFonts w:ascii="Arial" w:hAnsi="Arial" w:cs="Arial"/>
          <w:color w:val="000000"/>
          <w:sz w:val="16"/>
          <w:szCs w:val="16"/>
        </w:rPr>
        <w:t xml:space="preserve"> for the borrowing club in the current season of the agreement. </w:t>
      </w:r>
    </w:p>
    <w:p w14:paraId="157B55EA" w14:textId="77777777" w:rsidR="00433DD5" w:rsidRPr="00433DD5" w:rsidRDefault="00433DD5" w:rsidP="00433DD5">
      <w:pPr>
        <w:rPr>
          <w:rFonts w:ascii="Arial" w:hAnsi="Arial" w:cs="Arial"/>
          <w:color w:val="000000"/>
          <w:sz w:val="16"/>
          <w:szCs w:val="16"/>
        </w:rPr>
      </w:pPr>
    </w:p>
    <w:p w14:paraId="379BB106"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This being a Registration scheme, in the L&amp;DCC the 31st July </w:t>
      </w:r>
      <w:r w:rsidRPr="00433DD5">
        <w:rPr>
          <w:rFonts w:ascii="Arial" w:hAnsi="Arial" w:cs="Arial"/>
          <w:b/>
          <w:color w:val="000000"/>
          <w:sz w:val="16"/>
          <w:szCs w:val="16"/>
        </w:rPr>
        <w:t>transfer rules</w:t>
      </w:r>
      <w:r w:rsidRPr="00433DD5">
        <w:rPr>
          <w:rFonts w:ascii="Arial" w:hAnsi="Arial" w:cs="Arial"/>
          <w:color w:val="000000"/>
          <w:sz w:val="16"/>
          <w:szCs w:val="16"/>
        </w:rPr>
        <w:t xml:space="preserve"> will apply for that season i.e. there can be no new loans for 2nd XI players in the L&amp;DCC agreed after the 31st July in a given year. New loans however will be permitted for 3rd XI players and teams. </w:t>
      </w:r>
    </w:p>
    <w:p w14:paraId="6AE303CD" w14:textId="77777777" w:rsidR="00433DD5" w:rsidRPr="00433DD5" w:rsidRDefault="00433DD5" w:rsidP="00433DD5">
      <w:pPr>
        <w:rPr>
          <w:rFonts w:ascii="Arial" w:hAnsi="Arial" w:cs="Arial"/>
          <w:color w:val="000000"/>
          <w:sz w:val="16"/>
          <w:szCs w:val="16"/>
        </w:rPr>
      </w:pPr>
    </w:p>
    <w:p w14:paraId="2215BA66"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Dual Registered players will be able to </w:t>
      </w:r>
      <w:r w:rsidRPr="00433DD5">
        <w:rPr>
          <w:rFonts w:ascii="Arial" w:hAnsi="Arial" w:cs="Arial"/>
          <w:b/>
          <w:color w:val="000000"/>
          <w:sz w:val="16"/>
          <w:szCs w:val="16"/>
        </w:rPr>
        <w:t>play for</w:t>
      </w:r>
      <w:r w:rsidRPr="00433DD5">
        <w:rPr>
          <w:rFonts w:ascii="Arial" w:hAnsi="Arial" w:cs="Arial"/>
          <w:color w:val="000000"/>
          <w:sz w:val="16"/>
          <w:szCs w:val="16"/>
        </w:rPr>
        <w:t xml:space="preserve"> either club on Saturday and/or Sunday and/or Bank Holiday Monday.</w:t>
      </w:r>
    </w:p>
    <w:p w14:paraId="369C9653" w14:textId="77777777" w:rsidR="00433DD5" w:rsidRPr="00433DD5" w:rsidRDefault="00433DD5" w:rsidP="00433DD5">
      <w:pPr>
        <w:rPr>
          <w:rFonts w:ascii="Arial" w:hAnsi="Arial" w:cs="Arial"/>
          <w:color w:val="000000"/>
          <w:sz w:val="16"/>
          <w:szCs w:val="16"/>
        </w:rPr>
      </w:pPr>
    </w:p>
    <w:p w14:paraId="303FBBA1"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In any </w:t>
      </w:r>
      <w:r w:rsidRPr="00433DD5">
        <w:rPr>
          <w:rFonts w:ascii="Arial" w:hAnsi="Arial" w:cs="Arial"/>
          <w:b/>
          <w:color w:val="000000"/>
          <w:sz w:val="16"/>
          <w:szCs w:val="16"/>
        </w:rPr>
        <w:t>dispute over dual registration</w:t>
      </w:r>
      <w:r w:rsidRPr="00433DD5">
        <w:rPr>
          <w:rFonts w:ascii="Arial" w:hAnsi="Arial" w:cs="Arial"/>
          <w:color w:val="000000"/>
          <w:sz w:val="16"/>
          <w:szCs w:val="16"/>
        </w:rPr>
        <w:t xml:space="preserve"> the parent club’s position will be respected and they may withdraw a player from Dual Registration at any time.</w:t>
      </w:r>
    </w:p>
    <w:p w14:paraId="180DE249" w14:textId="77777777" w:rsidR="00433DD5" w:rsidRPr="00433DD5" w:rsidRDefault="00433DD5" w:rsidP="00433DD5">
      <w:pPr>
        <w:rPr>
          <w:rFonts w:ascii="Arial" w:hAnsi="Arial" w:cs="Arial"/>
          <w:color w:val="000000"/>
          <w:sz w:val="16"/>
          <w:szCs w:val="16"/>
        </w:rPr>
      </w:pPr>
    </w:p>
    <w:p w14:paraId="67AED958"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w:t>
      </w:r>
      <w:r w:rsidRPr="00433DD5">
        <w:rPr>
          <w:rFonts w:ascii="Arial" w:hAnsi="Arial" w:cs="Arial"/>
          <w:b/>
          <w:color w:val="000000"/>
          <w:sz w:val="16"/>
          <w:szCs w:val="16"/>
        </w:rPr>
        <w:t>abuses</w:t>
      </w:r>
      <w:r w:rsidRPr="00433DD5">
        <w:rPr>
          <w:rFonts w:ascii="Arial" w:hAnsi="Arial" w:cs="Arial"/>
          <w:color w:val="000000"/>
          <w:sz w:val="16"/>
          <w:szCs w:val="16"/>
        </w:rPr>
        <w:t xml:space="preserve"> of the system as agreed between the two leagues by players or by clubs will be considered and dealt with by both league Management Committee’s working together. </w:t>
      </w:r>
    </w:p>
    <w:p w14:paraId="39D4E21B" w14:textId="77777777" w:rsidR="00433DD5" w:rsidRPr="00433DD5" w:rsidRDefault="00433DD5" w:rsidP="00433DD5">
      <w:pPr>
        <w:rPr>
          <w:rFonts w:ascii="Arial" w:hAnsi="Arial" w:cs="Arial"/>
          <w:color w:val="000000"/>
          <w:sz w:val="16"/>
          <w:szCs w:val="16"/>
        </w:rPr>
      </w:pPr>
    </w:p>
    <w:p w14:paraId="36F2F72E"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color w:val="000000"/>
          <w:sz w:val="16"/>
          <w:szCs w:val="16"/>
        </w:rPr>
        <w:t xml:space="preserve">Any </w:t>
      </w:r>
      <w:r w:rsidRPr="00433DD5">
        <w:rPr>
          <w:rFonts w:ascii="Arial" w:hAnsi="Arial" w:cs="Arial"/>
          <w:b/>
          <w:color w:val="000000"/>
          <w:sz w:val="16"/>
          <w:szCs w:val="16"/>
        </w:rPr>
        <w:t>disciplinary offence</w:t>
      </w:r>
      <w:r w:rsidRPr="00433DD5">
        <w:rPr>
          <w:rFonts w:ascii="Arial" w:hAnsi="Arial" w:cs="Arial"/>
          <w:color w:val="000000"/>
          <w:sz w:val="16"/>
          <w:szCs w:val="16"/>
        </w:rPr>
        <w:t xml:space="preserve"> by a loan player will be subject to the disciplinary procedures of the league in which the offence was committed. Acceptance of same will be documented in the dual registration papers. The partner league will be kept fully notified of all and any such offences. The outcomes will be fully binding on both leagues.</w:t>
      </w:r>
    </w:p>
    <w:p w14:paraId="22018398" w14:textId="77777777" w:rsidR="00433DD5" w:rsidRPr="00433DD5" w:rsidRDefault="00433DD5" w:rsidP="00433DD5">
      <w:pPr>
        <w:rPr>
          <w:rFonts w:ascii="Arial" w:hAnsi="Arial" w:cs="Arial"/>
          <w:color w:val="000000"/>
          <w:sz w:val="16"/>
          <w:szCs w:val="16"/>
        </w:rPr>
      </w:pPr>
    </w:p>
    <w:p w14:paraId="2F221691" w14:textId="77777777" w:rsidR="00433DD5" w:rsidRPr="00433DD5" w:rsidRDefault="00433DD5" w:rsidP="00433DD5">
      <w:pPr>
        <w:pStyle w:val="ListParagraph"/>
        <w:numPr>
          <w:ilvl w:val="0"/>
          <w:numId w:val="42"/>
        </w:numPr>
        <w:ind w:left="360"/>
        <w:contextualSpacing/>
        <w:rPr>
          <w:rFonts w:ascii="Arial" w:hAnsi="Arial" w:cs="Arial"/>
          <w:color w:val="000000"/>
          <w:sz w:val="16"/>
          <w:szCs w:val="16"/>
        </w:rPr>
      </w:pPr>
      <w:r w:rsidRPr="00433DD5">
        <w:rPr>
          <w:rFonts w:ascii="Arial" w:hAnsi="Arial" w:cs="Arial"/>
          <w:b/>
          <w:color w:val="000000"/>
          <w:sz w:val="16"/>
          <w:szCs w:val="16"/>
        </w:rPr>
        <w:t>Registration mechanisms</w:t>
      </w:r>
      <w:r w:rsidRPr="00433DD5">
        <w:rPr>
          <w:rFonts w:ascii="Arial" w:hAnsi="Arial" w:cs="Arial"/>
          <w:color w:val="000000"/>
          <w:sz w:val="16"/>
          <w:szCs w:val="16"/>
        </w:rPr>
        <w:t>:</w:t>
      </w:r>
    </w:p>
    <w:p w14:paraId="49C882EE" w14:textId="77777777" w:rsidR="00433DD5" w:rsidRPr="00C85C0A" w:rsidRDefault="00433DD5" w:rsidP="00433DD5">
      <w:pPr>
        <w:rPr>
          <w:rFonts w:ascii="Arial" w:hAnsi="Arial" w:cs="Arial"/>
          <w:color w:val="000000"/>
          <w:sz w:val="16"/>
          <w:szCs w:val="16"/>
        </w:rPr>
      </w:pPr>
    </w:p>
    <w:p w14:paraId="2C53BE87" w14:textId="75CD8D6F" w:rsidR="00433DD5" w:rsidRPr="00C85C0A" w:rsidRDefault="00433DD5" w:rsidP="00433DD5">
      <w:pPr>
        <w:pStyle w:val="ListParagraph"/>
        <w:numPr>
          <w:ilvl w:val="0"/>
          <w:numId w:val="43"/>
        </w:numPr>
        <w:ind w:left="360"/>
        <w:contextualSpacing/>
        <w:rPr>
          <w:rFonts w:ascii="Arial" w:hAnsi="Arial" w:cs="Arial"/>
          <w:color w:val="000000" w:themeColor="text1"/>
          <w:sz w:val="16"/>
          <w:szCs w:val="16"/>
        </w:rPr>
      </w:pPr>
      <w:r w:rsidRPr="00C85C0A">
        <w:rPr>
          <w:rFonts w:ascii="Arial" w:hAnsi="Arial" w:cs="Arial"/>
          <w:color w:val="000000" w:themeColor="text1"/>
          <w:sz w:val="16"/>
          <w:szCs w:val="16"/>
        </w:rPr>
        <w:t xml:space="preserve"> Players may be dual registered with one club only, Written permission from the parent club holding that player’s registration must be received by both leagues</w:t>
      </w:r>
      <w:r w:rsidR="0007240A" w:rsidRPr="00C85C0A">
        <w:rPr>
          <w:rFonts w:ascii="Arial" w:hAnsi="Arial" w:cs="Arial"/>
          <w:color w:val="000000" w:themeColor="text1"/>
          <w:sz w:val="16"/>
          <w:szCs w:val="16"/>
        </w:rPr>
        <w:t xml:space="preserve"> Registration Officers if the Dual Registration involves the S&amp;D ACL</w:t>
      </w:r>
      <w:r w:rsidR="00DC6E4C" w:rsidRPr="00C85C0A">
        <w:rPr>
          <w:rFonts w:ascii="Arial" w:hAnsi="Arial" w:cs="Arial"/>
          <w:color w:val="000000" w:themeColor="text1"/>
          <w:sz w:val="16"/>
          <w:szCs w:val="16"/>
        </w:rPr>
        <w:t>,</w:t>
      </w:r>
      <w:r w:rsidR="0007240A" w:rsidRPr="00C85C0A">
        <w:rPr>
          <w:rFonts w:ascii="Arial" w:hAnsi="Arial" w:cs="Arial"/>
          <w:color w:val="000000" w:themeColor="text1"/>
          <w:sz w:val="16"/>
          <w:szCs w:val="16"/>
        </w:rPr>
        <w:t xml:space="preserve"> or received by the L&amp;DCC Registration Officer alone if the Dual Registration is within the L&amp;DCC, </w:t>
      </w:r>
      <w:r w:rsidRPr="00C85C0A">
        <w:rPr>
          <w:rFonts w:ascii="Arial" w:hAnsi="Arial" w:cs="Arial"/>
          <w:color w:val="000000" w:themeColor="text1"/>
          <w:sz w:val="16"/>
          <w:szCs w:val="16"/>
        </w:rPr>
        <w:t>in advance before any loan period may be considered.</w:t>
      </w:r>
    </w:p>
    <w:p w14:paraId="23C10142" w14:textId="77777777" w:rsidR="00433DD5" w:rsidRPr="00433DD5" w:rsidRDefault="00433DD5" w:rsidP="00433DD5">
      <w:pPr>
        <w:rPr>
          <w:rFonts w:ascii="Arial" w:hAnsi="Arial" w:cs="Arial"/>
          <w:color w:val="000000"/>
          <w:sz w:val="16"/>
          <w:szCs w:val="16"/>
        </w:rPr>
      </w:pPr>
    </w:p>
    <w:p w14:paraId="3E5A0E01"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lastRenderedPageBreak/>
        <w:t xml:space="preserve"> The player to be loaned must already be fully registered in either the L&amp;DCC or in the S&amp;D ACL on play-cricket according to their own and separate registration procedures which will remain unchanged by this agreement.</w:t>
      </w:r>
    </w:p>
    <w:p w14:paraId="1FD80BB7" w14:textId="77777777" w:rsidR="00433DD5" w:rsidRPr="00433DD5" w:rsidRDefault="00433DD5" w:rsidP="00433DD5">
      <w:pPr>
        <w:rPr>
          <w:rFonts w:ascii="Arial" w:hAnsi="Arial" w:cs="Arial"/>
          <w:color w:val="000000"/>
          <w:sz w:val="16"/>
          <w:szCs w:val="16"/>
        </w:rPr>
      </w:pPr>
    </w:p>
    <w:p w14:paraId="3E462CAB" w14:textId="27E9162C"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The loaned player will be added to the recipient league’s list of players by the recipient league’s registration official into the recipient club’s players on that club’s play-cricket data base with a “double dagger” </w:t>
      </w:r>
      <w:r w:rsidRPr="008D1771">
        <w:rPr>
          <w:rFonts w:ascii="Arial" w:hAnsi="Arial" w:cs="Arial"/>
          <w:b/>
          <w:color w:val="000000"/>
          <w:sz w:val="20"/>
        </w:rPr>
        <w:t>‡</w:t>
      </w:r>
      <w:r w:rsidRPr="00433DD5">
        <w:rPr>
          <w:rFonts w:ascii="Arial" w:hAnsi="Arial" w:cs="Arial"/>
          <w:b/>
          <w:color w:val="FF0000"/>
          <w:sz w:val="16"/>
          <w:szCs w:val="16"/>
        </w:rPr>
        <w:t xml:space="preserve"> </w:t>
      </w:r>
      <w:r w:rsidR="00C85C0A" w:rsidRPr="00C85C0A">
        <w:rPr>
          <w:rFonts w:ascii="Arial" w:hAnsi="Arial" w:cs="Arial"/>
          <w:bCs/>
          <w:color w:val="000000" w:themeColor="text1"/>
          <w:sz w:val="16"/>
          <w:szCs w:val="16"/>
        </w:rPr>
        <w:t>or similar</w:t>
      </w:r>
      <w:r w:rsidR="00C85C0A" w:rsidRPr="00C85C0A">
        <w:rPr>
          <w:rFonts w:ascii="Arial" w:hAnsi="Arial" w:cs="Arial"/>
          <w:b/>
          <w:color w:val="000000" w:themeColor="text1"/>
          <w:sz w:val="16"/>
          <w:szCs w:val="16"/>
        </w:rPr>
        <w:t xml:space="preserve"> </w:t>
      </w:r>
      <w:r w:rsidRPr="00433DD5">
        <w:rPr>
          <w:rFonts w:ascii="Arial" w:hAnsi="Arial" w:cs="Arial"/>
          <w:color w:val="000000"/>
          <w:sz w:val="16"/>
          <w:szCs w:val="16"/>
        </w:rPr>
        <w:t>attached to their name to make their status clear.</w:t>
      </w:r>
    </w:p>
    <w:p w14:paraId="252C7703" w14:textId="77777777" w:rsidR="00433DD5" w:rsidRPr="00433DD5" w:rsidRDefault="00433DD5" w:rsidP="00433DD5">
      <w:pPr>
        <w:rPr>
          <w:rFonts w:ascii="Arial" w:hAnsi="Arial" w:cs="Arial"/>
          <w:color w:val="000000"/>
          <w:sz w:val="16"/>
          <w:szCs w:val="16"/>
        </w:rPr>
      </w:pPr>
    </w:p>
    <w:p w14:paraId="35DE6E3B"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In the case of a junior player aged under 15 at the beginning of the playing year i.e. on the 1st September in the previous year being offered as a loan player, a mandatory written note of consent from the parents/guardians is also required.</w:t>
      </w:r>
    </w:p>
    <w:p w14:paraId="3137937E" w14:textId="77777777" w:rsidR="00433DD5" w:rsidRPr="00433DD5" w:rsidRDefault="00433DD5" w:rsidP="00433DD5">
      <w:pPr>
        <w:rPr>
          <w:rFonts w:ascii="Arial" w:hAnsi="Arial" w:cs="Arial"/>
          <w:color w:val="000000"/>
          <w:sz w:val="16"/>
          <w:szCs w:val="16"/>
        </w:rPr>
      </w:pPr>
      <w:bookmarkStart w:id="0" w:name="_GoBack"/>
      <w:bookmarkEnd w:id="0"/>
    </w:p>
    <w:p w14:paraId="3C221C3E" w14:textId="77777777" w:rsidR="00433DD5" w:rsidRPr="00433DD5"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There will be no charge(s) levied for any such dual registrations.</w:t>
      </w:r>
    </w:p>
    <w:p w14:paraId="03A25DB4" w14:textId="77777777" w:rsidR="00433DD5" w:rsidRPr="00433DD5" w:rsidRDefault="00433DD5" w:rsidP="00433DD5">
      <w:pPr>
        <w:rPr>
          <w:rFonts w:ascii="Arial" w:hAnsi="Arial" w:cs="Arial"/>
          <w:color w:val="000000"/>
          <w:sz w:val="16"/>
          <w:szCs w:val="16"/>
        </w:rPr>
      </w:pPr>
    </w:p>
    <w:p w14:paraId="06F17A71" w14:textId="1C68D747" w:rsidR="00433DD5" w:rsidRPr="00C85C0A" w:rsidRDefault="00433DD5" w:rsidP="00433DD5">
      <w:pPr>
        <w:pStyle w:val="ListParagraph"/>
        <w:numPr>
          <w:ilvl w:val="0"/>
          <w:numId w:val="43"/>
        </w:numPr>
        <w:ind w:left="360"/>
        <w:contextualSpacing/>
        <w:rPr>
          <w:rFonts w:ascii="Arial" w:hAnsi="Arial" w:cs="Arial"/>
          <w:color w:val="000000"/>
          <w:sz w:val="16"/>
          <w:szCs w:val="16"/>
        </w:rPr>
      </w:pPr>
      <w:r w:rsidRPr="00433DD5">
        <w:rPr>
          <w:rFonts w:ascii="Arial" w:hAnsi="Arial" w:cs="Arial"/>
          <w:color w:val="000000"/>
          <w:sz w:val="16"/>
          <w:szCs w:val="16"/>
        </w:rPr>
        <w:t xml:space="preserve"> </w:t>
      </w:r>
      <w:r w:rsidRPr="00C85C0A">
        <w:rPr>
          <w:rFonts w:ascii="Arial" w:hAnsi="Arial" w:cs="Arial"/>
          <w:color w:val="000000"/>
          <w:sz w:val="16"/>
          <w:szCs w:val="16"/>
        </w:rPr>
        <w:t xml:space="preserve">After the Dual Registration has been agreed and a loan has taken place, any subsequent loan will </w:t>
      </w:r>
      <w:r w:rsidRPr="00C85C0A">
        <w:rPr>
          <w:rFonts w:ascii="Arial" w:hAnsi="Arial" w:cs="Arial"/>
          <w:color w:val="000000" w:themeColor="text1"/>
          <w:sz w:val="16"/>
          <w:szCs w:val="16"/>
        </w:rPr>
        <w:t>require only an email to the two league Registration Secretaries</w:t>
      </w:r>
      <w:r w:rsidR="007177A5" w:rsidRPr="00C85C0A">
        <w:rPr>
          <w:rFonts w:ascii="Arial" w:hAnsi="Arial" w:cs="Arial"/>
          <w:color w:val="000000" w:themeColor="text1"/>
          <w:sz w:val="16"/>
          <w:szCs w:val="16"/>
        </w:rPr>
        <w:t xml:space="preserve"> if the Dual Registration is between the S&amp;D ACL and the L&amp;DCC, </w:t>
      </w:r>
      <w:r w:rsidR="007177A5" w:rsidRPr="00C85C0A">
        <w:rPr>
          <w:rFonts w:ascii="Arial" w:hAnsi="Arial" w:cs="Arial"/>
          <w:color w:val="000000" w:themeColor="text1"/>
          <w:sz w:val="16"/>
          <w:szCs w:val="16"/>
          <w:u w:val="single"/>
        </w:rPr>
        <w:t>or</w:t>
      </w:r>
      <w:r w:rsidR="007177A5" w:rsidRPr="00C85C0A">
        <w:rPr>
          <w:rFonts w:ascii="Arial" w:hAnsi="Arial" w:cs="Arial"/>
          <w:color w:val="000000" w:themeColor="text1"/>
          <w:sz w:val="16"/>
          <w:szCs w:val="16"/>
        </w:rPr>
        <w:t xml:space="preserve"> to the L&amp;DCC Registration Secretary </w:t>
      </w:r>
      <w:r w:rsidR="007177A5" w:rsidRPr="00C85C0A">
        <w:rPr>
          <w:rFonts w:ascii="Arial" w:hAnsi="Arial" w:cs="Arial"/>
          <w:color w:val="000000" w:themeColor="text1"/>
          <w:sz w:val="16"/>
          <w:szCs w:val="16"/>
          <w:u w:val="single"/>
        </w:rPr>
        <w:t>only</w:t>
      </w:r>
      <w:r w:rsidR="007177A5" w:rsidRPr="00C85C0A">
        <w:rPr>
          <w:rFonts w:ascii="Arial" w:hAnsi="Arial" w:cs="Arial"/>
          <w:color w:val="000000" w:themeColor="text1"/>
          <w:sz w:val="16"/>
          <w:szCs w:val="16"/>
        </w:rPr>
        <w:t xml:space="preserve"> if the Dual Registration is within the L&amp;DCC,  </w:t>
      </w:r>
      <w:r w:rsidRPr="00C85C0A">
        <w:rPr>
          <w:rFonts w:ascii="Arial" w:hAnsi="Arial" w:cs="Arial"/>
          <w:color w:val="000000" w:themeColor="text1"/>
          <w:sz w:val="16"/>
          <w:szCs w:val="16"/>
        </w:rPr>
        <w:t xml:space="preserve">no less than 24 hours before the game commences to confirm a loan for each individual game. </w:t>
      </w:r>
    </w:p>
    <w:p w14:paraId="78F2EF6E" w14:textId="77777777" w:rsidR="00433DD5" w:rsidRPr="00433DD5" w:rsidRDefault="00433DD5" w:rsidP="00433DD5">
      <w:pPr>
        <w:rPr>
          <w:rFonts w:ascii="Arial" w:hAnsi="Arial" w:cs="Arial"/>
          <w:color w:val="000000"/>
          <w:sz w:val="16"/>
          <w:szCs w:val="16"/>
        </w:rPr>
      </w:pPr>
    </w:p>
    <w:p w14:paraId="74231574" w14:textId="77777777" w:rsidR="00433DD5" w:rsidRPr="007177A5" w:rsidRDefault="00433DD5" w:rsidP="00433DD5">
      <w:pPr>
        <w:rPr>
          <w:sz w:val="16"/>
          <w:szCs w:val="16"/>
        </w:rPr>
      </w:pPr>
    </w:p>
    <w:p w14:paraId="00FAEC32" w14:textId="2C3E2C1A" w:rsidR="00774C97" w:rsidRPr="008B5EEE" w:rsidRDefault="00B157A6" w:rsidP="00433DD5">
      <w:pPr>
        <w:rPr>
          <w:rFonts w:ascii="Arial" w:hAnsi="Arial" w:cs="Arial"/>
          <w:b/>
          <w:i/>
          <w:color w:val="000000" w:themeColor="text1"/>
          <w:sz w:val="16"/>
          <w:szCs w:val="16"/>
          <w:u w:val="single"/>
        </w:rPr>
      </w:pPr>
      <w:r w:rsidRPr="008B5EEE">
        <w:rPr>
          <w:rFonts w:ascii="Arial" w:hAnsi="Arial" w:cs="Arial"/>
          <w:b/>
          <w:i/>
          <w:color w:val="000000" w:themeColor="text1"/>
          <w:sz w:val="16"/>
          <w:szCs w:val="16"/>
          <w:u w:val="single"/>
        </w:rPr>
        <w:t xml:space="preserve">Outline Summary: </w:t>
      </w:r>
      <w:r w:rsidR="0007240A" w:rsidRPr="008B5EEE">
        <w:rPr>
          <w:rFonts w:ascii="Arial" w:hAnsi="Arial" w:cs="Arial"/>
          <w:b/>
          <w:i/>
          <w:color w:val="000000" w:themeColor="text1"/>
          <w:sz w:val="16"/>
          <w:szCs w:val="16"/>
          <w:u w:val="single"/>
        </w:rPr>
        <w:t>Dual Registration within the L&amp;DCC only</w:t>
      </w:r>
      <w:r w:rsidRPr="008B5EEE">
        <w:rPr>
          <w:rFonts w:ascii="Arial" w:hAnsi="Arial" w:cs="Arial"/>
          <w:b/>
          <w:i/>
          <w:color w:val="000000" w:themeColor="text1"/>
          <w:sz w:val="16"/>
          <w:szCs w:val="16"/>
          <w:u w:val="single"/>
        </w:rPr>
        <w:t>:</w:t>
      </w:r>
      <w:r w:rsidR="0007240A" w:rsidRPr="008B5EEE">
        <w:rPr>
          <w:rFonts w:ascii="Arial" w:hAnsi="Arial" w:cs="Arial"/>
          <w:b/>
          <w:i/>
          <w:color w:val="000000" w:themeColor="text1"/>
          <w:sz w:val="16"/>
          <w:szCs w:val="16"/>
          <w:u w:val="single"/>
        </w:rPr>
        <w:t xml:space="preserve"> </w:t>
      </w:r>
    </w:p>
    <w:p w14:paraId="40E736FD" w14:textId="013559A9" w:rsidR="007177A5" w:rsidRPr="008B5EEE" w:rsidRDefault="007177A5" w:rsidP="00433DD5">
      <w:pPr>
        <w:rPr>
          <w:rFonts w:ascii="Arial" w:hAnsi="Arial" w:cs="Arial"/>
          <w:i/>
          <w:color w:val="000000" w:themeColor="text1"/>
          <w:sz w:val="16"/>
          <w:szCs w:val="16"/>
        </w:rPr>
      </w:pPr>
    </w:p>
    <w:p w14:paraId="76BD6263" w14:textId="3BFCFE17" w:rsidR="007177A5" w:rsidRPr="008B5EEE" w:rsidRDefault="007177A5" w:rsidP="00433DD5">
      <w:pPr>
        <w:rPr>
          <w:rFonts w:ascii="Arial" w:hAnsi="Arial" w:cs="Arial"/>
          <w:i/>
          <w:color w:val="000000" w:themeColor="text1"/>
          <w:sz w:val="16"/>
          <w:szCs w:val="16"/>
        </w:rPr>
      </w:pPr>
      <w:r w:rsidRPr="008B5EEE">
        <w:rPr>
          <w:rFonts w:ascii="Arial" w:hAnsi="Arial" w:cs="Arial"/>
          <w:i/>
          <w:color w:val="000000" w:themeColor="text1"/>
          <w:sz w:val="16"/>
          <w:szCs w:val="16"/>
        </w:rPr>
        <w:t>Dual Registrations must be set up in advance</w:t>
      </w:r>
      <w:r w:rsidR="00B157A6" w:rsidRPr="008B5EEE">
        <w:rPr>
          <w:rFonts w:ascii="Arial" w:hAnsi="Arial" w:cs="Arial"/>
          <w:i/>
          <w:color w:val="000000" w:themeColor="text1"/>
          <w:sz w:val="16"/>
          <w:szCs w:val="16"/>
        </w:rPr>
        <w:t>.</w:t>
      </w:r>
    </w:p>
    <w:p w14:paraId="29710D41" w14:textId="73AC9CE8" w:rsidR="007177A5" w:rsidRPr="008B5EEE" w:rsidRDefault="007177A5" w:rsidP="00433DD5">
      <w:pPr>
        <w:rPr>
          <w:rFonts w:ascii="Arial" w:hAnsi="Arial" w:cs="Arial"/>
          <w:i/>
          <w:color w:val="000000" w:themeColor="text1"/>
          <w:sz w:val="16"/>
          <w:szCs w:val="16"/>
        </w:rPr>
      </w:pPr>
      <w:r w:rsidRPr="008B5EEE">
        <w:rPr>
          <w:rFonts w:ascii="Arial" w:hAnsi="Arial" w:cs="Arial"/>
          <w:i/>
          <w:color w:val="000000" w:themeColor="text1"/>
          <w:sz w:val="16"/>
          <w:szCs w:val="16"/>
        </w:rPr>
        <w:t xml:space="preserve">Dual Registrations are player specific and </w:t>
      </w:r>
      <w:r w:rsidR="0007240A" w:rsidRPr="008B5EEE">
        <w:rPr>
          <w:rFonts w:ascii="Arial" w:hAnsi="Arial" w:cs="Arial"/>
          <w:i/>
          <w:color w:val="000000" w:themeColor="text1"/>
          <w:sz w:val="16"/>
          <w:szCs w:val="16"/>
        </w:rPr>
        <w:t xml:space="preserve">fixed </w:t>
      </w:r>
      <w:r w:rsidRPr="008B5EEE">
        <w:rPr>
          <w:rFonts w:ascii="Arial" w:hAnsi="Arial" w:cs="Arial"/>
          <w:i/>
          <w:color w:val="000000" w:themeColor="text1"/>
          <w:sz w:val="16"/>
          <w:szCs w:val="16"/>
        </w:rPr>
        <w:t>between a pair of clubs</w:t>
      </w:r>
      <w:r w:rsidR="0007240A" w:rsidRPr="008B5EEE">
        <w:rPr>
          <w:rFonts w:ascii="Arial" w:hAnsi="Arial" w:cs="Arial"/>
          <w:i/>
          <w:color w:val="000000" w:themeColor="text1"/>
          <w:sz w:val="16"/>
          <w:szCs w:val="16"/>
        </w:rPr>
        <w:t xml:space="preserve"> for a season</w:t>
      </w:r>
      <w:r w:rsidR="00B157A6" w:rsidRPr="008B5EEE">
        <w:rPr>
          <w:rFonts w:ascii="Arial" w:hAnsi="Arial" w:cs="Arial"/>
          <w:i/>
          <w:color w:val="000000" w:themeColor="text1"/>
          <w:sz w:val="16"/>
          <w:szCs w:val="16"/>
        </w:rPr>
        <w:t>.</w:t>
      </w:r>
    </w:p>
    <w:p w14:paraId="2CF4D857" w14:textId="0EA71C7F" w:rsidR="00B157A6" w:rsidRPr="008B5EEE" w:rsidRDefault="00B157A6" w:rsidP="00433DD5">
      <w:pPr>
        <w:rPr>
          <w:rFonts w:ascii="Arial" w:hAnsi="Arial" w:cs="Arial"/>
          <w:i/>
          <w:color w:val="000000" w:themeColor="text1"/>
          <w:sz w:val="16"/>
          <w:szCs w:val="16"/>
        </w:rPr>
      </w:pPr>
      <w:r w:rsidRPr="008B5EEE">
        <w:rPr>
          <w:rFonts w:ascii="Arial" w:hAnsi="Arial" w:cs="Arial"/>
          <w:i/>
          <w:color w:val="000000" w:themeColor="text1"/>
          <w:sz w:val="16"/>
          <w:szCs w:val="16"/>
        </w:rPr>
        <w:t>Dual Registrations are intended for 2</w:t>
      </w:r>
      <w:r w:rsidRPr="008B5EEE">
        <w:rPr>
          <w:rFonts w:ascii="Arial" w:hAnsi="Arial" w:cs="Arial"/>
          <w:i/>
          <w:color w:val="000000" w:themeColor="text1"/>
          <w:sz w:val="16"/>
          <w:szCs w:val="16"/>
          <w:vertAlign w:val="superscript"/>
        </w:rPr>
        <w:t>nd</w:t>
      </w:r>
      <w:r w:rsidRPr="008B5EEE">
        <w:rPr>
          <w:rFonts w:ascii="Arial" w:hAnsi="Arial" w:cs="Arial"/>
          <w:i/>
          <w:color w:val="000000" w:themeColor="text1"/>
          <w:sz w:val="16"/>
          <w:szCs w:val="16"/>
        </w:rPr>
        <w:t xml:space="preserve"> and 3</w:t>
      </w:r>
      <w:r w:rsidRPr="008B5EEE">
        <w:rPr>
          <w:rFonts w:ascii="Arial" w:hAnsi="Arial" w:cs="Arial"/>
          <w:i/>
          <w:color w:val="000000" w:themeColor="text1"/>
          <w:sz w:val="16"/>
          <w:szCs w:val="16"/>
          <w:vertAlign w:val="superscript"/>
        </w:rPr>
        <w:t>rd</w:t>
      </w:r>
      <w:r w:rsidRPr="008B5EEE">
        <w:rPr>
          <w:rFonts w:ascii="Arial" w:hAnsi="Arial" w:cs="Arial"/>
          <w:i/>
          <w:color w:val="000000" w:themeColor="text1"/>
          <w:sz w:val="16"/>
          <w:szCs w:val="16"/>
        </w:rPr>
        <w:t xml:space="preserve"> XI players only.</w:t>
      </w:r>
    </w:p>
    <w:p w14:paraId="4A4F8600" w14:textId="400C6758" w:rsidR="007177A5" w:rsidRPr="008B5EEE" w:rsidRDefault="007177A5" w:rsidP="00433DD5">
      <w:pPr>
        <w:rPr>
          <w:rFonts w:ascii="Arial" w:hAnsi="Arial" w:cs="Arial"/>
          <w:i/>
          <w:color w:val="000000" w:themeColor="text1"/>
          <w:sz w:val="16"/>
          <w:szCs w:val="16"/>
        </w:rPr>
      </w:pPr>
      <w:r w:rsidRPr="008B5EEE">
        <w:rPr>
          <w:rFonts w:ascii="Arial" w:hAnsi="Arial" w:cs="Arial"/>
          <w:i/>
          <w:color w:val="000000" w:themeColor="text1"/>
          <w:sz w:val="16"/>
          <w:szCs w:val="16"/>
        </w:rPr>
        <w:t>1</w:t>
      </w:r>
      <w:r w:rsidRPr="008B5EEE">
        <w:rPr>
          <w:rFonts w:ascii="Arial" w:hAnsi="Arial" w:cs="Arial"/>
          <w:i/>
          <w:color w:val="000000" w:themeColor="text1"/>
          <w:sz w:val="16"/>
          <w:szCs w:val="16"/>
          <w:vertAlign w:val="superscript"/>
        </w:rPr>
        <w:t>st</w:t>
      </w:r>
      <w:r w:rsidRPr="008B5EEE">
        <w:rPr>
          <w:rFonts w:ascii="Arial" w:hAnsi="Arial" w:cs="Arial"/>
          <w:i/>
          <w:color w:val="000000" w:themeColor="text1"/>
          <w:sz w:val="16"/>
          <w:szCs w:val="16"/>
        </w:rPr>
        <w:t xml:space="preserve"> XI players </w:t>
      </w:r>
      <w:r w:rsidR="0007240A" w:rsidRPr="008B5EEE">
        <w:rPr>
          <w:rFonts w:ascii="Arial" w:hAnsi="Arial" w:cs="Arial"/>
          <w:i/>
          <w:color w:val="000000" w:themeColor="text1"/>
          <w:sz w:val="16"/>
          <w:szCs w:val="16"/>
        </w:rPr>
        <w:t xml:space="preserve">based on 11-game-countback </w:t>
      </w:r>
      <w:r w:rsidRPr="008B5EEE">
        <w:rPr>
          <w:rFonts w:ascii="Arial" w:hAnsi="Arial" w:cs="Arial"/>
          <w:i/>
          <w:color w:val="000000" w:themeColor="text1"/>
          <w:sz w:val="16"/>
          <w:szCs w:val="16"/>
        </w:rPr>
        <w:t>cannot be Dual Registered</w:t>
      </w:r>
      <w:r w:rsidR="00B157A6" w:rsidRPr="008B5EEE">
        <w:rPr>
          <w:rFonts w:ascii="Arial" w:hAnsi="Arial" w:cs="Arial"/>
          <w:i/>
          <w:color w:val="000000" w:themeColor="text1"/>
          <w:sz w:val="16"/>
          <w:szCs w:val="16"/>
        </w:rPr>
        <w:t>.</w:t>
      </w:r>
    </w:p>
    <w:p w14:paraId="3A046AE7" w14:textId="619D1BF3" w:rsidR="007177A5" w:rsidRPr="008B5EEE" w:rsidRDefault="007177A5" w:rsidP="00433DD5">
      <w:pPr>
        <w:rPr>
          <w:rFonts w:ascii="Arial" w:hAnsi="Arial" w:cs="Arial"/>
          <w:i/>
          <w:color w:val="000000" w:themeColor="text1"/>
          <w:sz w:val="16"/>
          <w:szCs w:val="16"/>
        </w:rPr>
      </w:pPr>
      <w:r w:rsidRPr="008B5EEE">
        <w:rPr>
          <w:rFonts w:ascii="Arial" w:hAnsi="Arial" w:cs="Arial"/>
          <w:i/>
          <w:color w:val="000000" w:themeColor="text1"/>
          <w:sz w:val="16"/>
          <w:szCs w:val="16"/>
        </w:rPr>
        <w:t xml:space="preserve">Dual Registered players </w:t>
      </w:r>
      <w:r w:rsidR="00BD4403" w:rsidRPr="008B5EEE">
        <w:rPr>
          <w:rFonts w:ascii="Arial" w:hAnsi="Arial" w:cs="Arial"/>
          <w:i/>
          <w:color w:val="000000" w:themeColor="text1"/>
          <w:sz w:val="16"/>
          <w:szCs w:val="16"/>
        </w:rPr>
        <w:t xml:space="preserve">are ineligible players </w:t>
      </w:r>
      <w:r w:rsidR="0007240A" w:rsidRPr="008B5EEE">
        <w:rPr>
          <w:rFonts w:ascii="Arial" w:hAnsi="Arial" w:cs="Arial"/>
          <w:i/>
          <w:color w:val="000000" w:themeColor="text1"/>
          <w:sz w:val="16"/>
          <w:szCs w:val="16"/>
        </w:rPr>
        <w:t>in L&amp;DCC 1</w:t>
      </w:r>
      <w:r w:rsidR="0007240A" w:rsidRPr="008B5EEE">
        <w:rPr>
          <w:rFonts w:ascii="Arial" w:hAnsi="Arial" w:cs="Arial"/>
          <w:i/>
          <w:color w:val="000000" w:themeColor="text1"/>
          <w:sz w:val="16"/>
          <w:szCs w:val="16"/>
          <w:vertAlign w:val="superscript"/>
        </w:rPr>
        <w:t>st</w:t>
      </w:r>
      <w:r w:rsidR="0007240A" w:rsidRPr="008B5EEE">
        <w:rPr>
          <w:rFonts w:ascii="Arial" w:hAnsi="Arial" w:cs="Arial"/>
          <w:i/>
          <w:color w:val="000000" w:themeColor="text1"/>
          <w:sz w:val="16"/>
          <w:szCs w:val="16"/>
        </w:rPr>
        <w:t xml:space="preserve"> XIs</w:t>
      </w:r>
      <w:r w:rsidR="00B157A6" w:rsidRPr="008B5EEE">
        <w:rPr>
          <w:rFonts w:ascii="Arial" w:hAnsi="Arial" w:cs="Arial"/>
          <w:i/>
          <w:color w:val="000000" w:themeColor="text1"/>
          <w:sz w:val="16"/>
          <w:szCs w:val="16"/>
        </w:rPr>
        <w:t>.</w:t>
      </w:r>
    </w:p>
    <w:sectPr w:rsidR="007177A5" w:rsidRPr="008B5EEE" w:rsidSect="007F0F39">
      <w:footerReference w:type="even" r:id="rId7"/>
      <w:type w:val="continuous"/>
      <w:pgSz w:w="8391" w:h="11906" w:code="11"/>
      <w:pgMar w:top="720" w:right="720" w:bottom="720" w:left="720" w:header="680" w:footer="454" w:gutter="0"/>
      <w:cols w:space="10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6F6E" w14:textId="77777777" w:rsidR="00BE29EB" w:rsidRDefault="00BE29EB">
      <w:r>
        <w:separator/>
      </w:r>
    </w:p>
  </w:endnote>
  <w:endnote w:type="continuationSeparator" w:id="0">
    <w:p w14:paraId="1174FBF6" w14:textId="77777777" w:rsidR="00BE29EB" w:rsidRDefault="00B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77A9" w14:textId="77777777" w:rsidR="008B5075" w:rsidRDefault="008B5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E566BC" w14:textId="77777777" w:rsidR="008B5075" w:rsidRDefault="008B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5893" w14:textId="77777777" w:rsidR="00BE29EB" w:rsidRDefault="00BE29EB">
      <w:r>
        <w:separator/>
      </w:r>
    </w:p>
  </w:footnote>
  <w:footnote w:type="continuationSeparator" w:id="0">
    <w:p w14:paraId="07312C3A" w14:textId="77777777" w:rsidR="00BE29EB" w:rsidRDefault="00BE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5F5"/>
    <w:multiLevelType w:val="hybridMultilevel"/>
    <w:tmpl w:val="49C0ACC4"/>
    <w:lvl w:ilvl="0" w:tplc="0E041AEA">
      <w:start w:val="6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B5D5A"/>
    <w:multiLevelType w:val="multilevel"/>
    <w:tmpl w:val="11B4AB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A561B"/>
    <w:multiLevelType w:val="multilevel"/>
    <w:tmpl w:val="138C2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C6695D"/>
    <w:multiLevelType w:val="multilevel"/>
    <w:tmpl w:val="E7BE15BC"/>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E0022B"/>
    <w:multiLevelType w:val="multilevel"/>
    <w:tmpl w:val="AE92B568"/>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0670A"/>
    <w:multiLevelType w:val="hybridMultilevel"/>
    <w:tmpl w:val="893C671A"/>
    <w:lvl w:ilvl="0" w:tplc="D9CAAE7A">
      <w:start w:val="2"/>
      <w:numFmt w:val="decimal"/>
      <w:lvlText w:val="%1."/>
      <w:lvlJc w:val="left"/>
      <w:pPr>
        <w:tabs>
          <w:tab w:val="num" w:pos="720"/>
        </w:tabs>
        <w:ind w:left="720" w:hanging="360"/>
      </w:pPr>
      <w:rPr>
        <w:rFonts w:ascii="Arial" w:hAnsi="Arial" w:cs="Arial" w:hint="default"/>
        <w:color w:val="000000"/>
        <w:sz w:val="16"/>
        <w:szCs w:val="16"/>
      </w:rPr>
    </w:lvl>
    <w:lvl w:ilvl="1" w:tplc="F3CA558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30F4F"/>
    <w:multiLevelType w:val="hybridMultilevel"/>
    <w:tmpl w:val="F06AAA2E"/>
    <w:lvl w:ilvl="0" w:tplc="03E854AE">
      <w:start w:val="35"/>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C0434"/>
    <w:multiLevelType w:val="hybridMultilevel"/>
    <w:tmpl w:val="7746263A"/>
    <w:lvl w:ilvl="0" w:tplc="CD1E9D80">
      <w:start w:val="1"/>
      <w:numFmt w:val="decimal"/>
      <w:lvlText w:val="12.%1"/>
      <w:lvlJc w:val="left"/>
      <w:pPr>
        <w:ind w:left="3054"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D408F"/>
    <w:multiLevelType w:val="multilevel"/>
    <w:tmpl w:val="E516165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1A3D496A"/>
    <w:multiLevelType w:val="hybridMultilevel"/>
    <w:tmpl w:val="4D2635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0664D"/>
    <w:multiLevelType w:val="hybridMultilevel"/>
    <w:tmpl w:val="7A407C4E"/>
    <w:lvl w:ilvl="0" w:tplc="86C26114">
      <w:start w:val="1"/>
      <w:numFmt w:val="lowerRoman"/>
      <w:lvlText w:val="(%1)"/>
      <w:lvlJc w:val="left"/>
      <w:pPr>
        <w:tabs>
          <w:tab w:val="num" w:pos="1004"/>
        </w:tabs>
        <w:ind w:left="1004" w:hanging="720"/>
      </w:pPr>
      <w:rPr>
        <w:rFonts w:hint="default"/>
      </w:rPr>
    </w:lvl>
    <w:lvl w:ilvl="1" w:tplc="4B2C6B04">
      <w:start w:val="2"/>
      <w:numFmt w:val="lowerLetter"/>
      <w:lvlText w:val="(%2)"/>
      <w:lvlJc w:val="left"/>
      <w:pPr>
        <w:tabs>
          <w:tab w:val="num" w:pos="1424"/>
        </w:tabs>
        <w:ind w:left="1424" w:hanging="4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25F02389"/>
    <w:multiLevelType w:val="hybridMultilevel"/>
    <w:tmpl w:val="F1A27858"/>
    <w:lvl w:ilvl="0" w:tplc="8B3E70C8">
      <w:start w:val="2"/>
      <w:numFmt w:val="lowerLetter"/>
      <w:lvlText w:val="(%1)"/>
      <w:lvlJc w:val="left"/>
      <w:pPr>
        <w:tabs>
          <w:tab w:val="num" w:pos="704"/>
        </w:tabs>
        <w:ind w:left="704" w:hanging="420"/>
      </w:pPr>
      <w:rPr>
        <w:rFonts w:hint="default"/>
      </w:rPr>
    </w:lvl>
    <w:lvl w:ilvl="1" w:tplc="BB0083D8">
      <w:start w:val="1"/>
      <w:numFmt w:val="lowerRoman"/>
      <w:lvlText w:val="(%2)"/>
      <w:lvlJc w:val="left"/>
      <w:pPr>
        <w:tabs>
          <w:tab w:val="num" w:pos="1724"/>
        </w:tabs>
        <w:ind w:left="1724" w:hanging="7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296B32E5"/>
    <w:multiLevelType w:val="multilevel"/>
    <w:tmpl w:val="DF8478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A4411C"/>
    <w:multiLevelType w:val="multilevel"/>
    <w:tmpl w:val="3FC006B6"/>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B2C6BBB"/>
    <w:multiLevelType w:val="multilevel"/>
    <w:tmpl w:val="7A08E2E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2BEA5F2C"/>
    <w:multiLevelType w:val="hybridMultilevel"/>
    <w:tmpl w:val="C096AC76"/>
    <w:lvl w:ilvl="0" w:tplc="9692E04E">
      <w:start w:val="1"/>
      <w:numFmt w:val="lowerLetter"/>
      <w:lvlText w:val="(%1)"/>
      <w:lvlJc w:val="left"/>
      <w:pPr>
        <w:tabs>
          <w:tab w:val="num" w:pos="609"/>
        </w:tabs>
        <w:ind w:left="567" w:hanging="3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A1EE7"/>
    <w:multiLevelType w:val="hybridMultilevel"/>
    <w:tmpl w:val="034CE65E"/>
    <w:lvl w:ilvl="0" w:tplc="100AABBE">
      <w:start w:val="9"/>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B252C9"/>
    <w:multiLevelType w:val="hybridMultilevel"/>
    <w:tmpl w:val="FF785F9C"/>
    <w:lvl w:ilvl="0" w:tplc="EFCCE95C">
      <w:start w:val="5"/>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1176955"/>
    <w:multiLevelType w:val="multilevel"/>
    <w:tmpl w:val="F918DA98"/>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20" w15:restartNumberingAfterBreak="0">
    <w:nsid w:val="333E7D88"/>
    <w:multiLevelType w:val="hybridMultilevel"/>
    <w:tmpl w:val="C33EDA82"/>
    <w:lvl w:ilvl="0" w:tplc="8A6263CE">
      <w:start w:val="1"/>
      <w:numFmt w:val="decimal"/>
      <w:lvlText w:val="%1"/>
      <w:lvlJc w:val="left"/>
      <w:pPr>
        <w:tabs>
          <w:tab w:val="num" w:pos="1361"/>
        </w:tabs>
        <w:ind w:left="1361" w:hanging="39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33C94"/>
    <w:multiLevelType w:val="hybridMultilevel"/>
    <w:tmpl w:val="CFD25216"/>
    <w:lvl w:ilvl="0" w:tplc="43E4E982">
      <w:start w:val="2"/>
      <w:numFmt w:val="lowerLetter"/>
      <w:lvlText w:val="(%1)"/>
      <w:lvlJc w:val="left"/>
      <w:pPr>
        <w:tabs>
          <w:tab w:val="num" w:pos="609"/>
        </w:tabs>
        <w:ind w:left="609" w:hanging="360"/>
      </w:pPr>
      <w:rPr>
        <w:rFonts w:hint="default"/>
      </w:rPr>
    </w:lvl>
    <w:lvl w:ilvl="1" w:tplc="FCF83AD0">
      <w:start w:val="2"/>
      <w:numFmt w:val="decimal"/>
      <w:lvlText w:val="%2"/>
      <w:lvlJc w:val="left"/>
      <w:pPr>
        <w:tabs>
          <w:tab w:val="num" w:pos="1361"/>
        </w:tabs>
        <w:ind w:left="1361" w:hanging="392"/>
      </w:pPr>
      <w:rPr>
        <w:rFonts w:hint="default"/>
      </w:rPr>
    </w:lvl>
    <w:lvl w:ilvl="2" w:tplc="0409001B">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2" w15:restartNumberingAfterBreak="0">
    <w:nsid w:val="39CD219D"/>
    <w:multiLevelType w:val="hybridMultilevel"/>
    <w:tmpl w:val="5F6E9CCA"/>
    <w:lvl w:ilvl="0" w:tplc="689E064E">
      <w:start w:val="2"/>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BAB5AA0"/>
    <w:multiLevelType w:val="hybridMultilevel"/>
    <w:tmpl w:val="C378839C"/>
    <w:lvl w:ilvl="0" w:tplc="CAE6836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41772C60"/>
    <w:multiLevelType w:val="hybridMultilevel"/>
    <w:tmpl w:val="E2B27D5C"/>
    <w:lvl w:ilvl="0" w:tplc="ABE26C8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6170C"/>
    <w:multiLevelType w:val="hybridMultilevel"/>
    <w:tmpl w:val="8AD81E72"/>
    <w:lvl w:ilvl="0" w:tplc="1CF8B2F8">
      <w:start w:val="29"/>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4DC552C1"/>
    <w:multiLevelType w:val="hybridMultilevel"/>
    <w:tmpl w:val="7D989F4E"/>
    <w:lvl w:ilvl="0" w:tplc="85DE27CE">
      <w:start w:val="500"/>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1602129"/>
    <w:multiLevelType w:val="hybridMultilevel"/>
    <w:tmpl w:val="10C01750"/>
    <w:lvl w:ilvl="0" w:tplc="D93A1532">
      <w:start w:val="1"/>
      <w:numFmt w:val="decimal"/>
      <w:lvlText w:val="%1."/>
      <w:lvlJc w:val="left"/>
      <w:pPr>
        <w:ind w:left="720" w:hanging="360"/>
      </w:pPr>
      <w:rPr>
        <w:i/>
        <w:strike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C1121C"/>
    <w:multiLevelType w:val="hybridMultilevel"/>
    <w:tmpl w:val="D8D86702"/>
    <w:lvl w:ilvl="0" w:tplc="2620DE9C">
      <w:start w:val="1"/>
      <w:numFmt w:val="decimal"/>
      <w:lvlText w:val="%1"/>
      <w:lvlJc w:val="left"/>
      <w:pPr>
        <w:tabs>
          <w:tab w:val="num" w:pos="1472"/>
        </w:tabs>
        <w:ind w:left="1472" w:hanging="3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A5ED2"/>
    <w:multiLevelType w:val="multilevel"/>
    <w:tmpl w:val="3C0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C47F9"/>
    <w:multiLevelType w:val="multilevel"/>
    <w:tmpl w:val="DD7433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825C17"/>
    <w:multiLevelType w:val="multilevel"/>
    <w:tmpl w:val="2CEA56D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0DC251E"/>
    <w:multiLevelType w:val="hybridMultilevel"/>
    <w:tmpl w:val="677EAD0A"/>
    <w:lvl w:ilvl="0" w:tplc="E362CC26">
      <w:start w:val="1"/>
      <w:numFmt w:val="lowerRoman"/>
      <w:lvlText w:val="(%1)"/>
      <w:lvlJc w:val="left"/>
      <w:pPr>
        <w:tabs>
          <w:tab w:val="num" w:pos="1004"/>
        </w:tabs>
        <w:ind w:left="1004" w:hanging="720"/>
      </w:pPr>
      <w:rPr>
        <w:rFonts w:hint="default"/>
        <w:color w:val="000000"/>
      </w:rPr>
    </w:lvl>
    <w:lvl w:ilvl="1" w:tplc="F7226690">
      <w:start w:val="1"/>
      <w:numFmt w:val="bullet"/>
      <w:lvlText w:val=""/>
      <w:lvlJc w:val="left"/>
      <w:pPr>
        <w:tabs>
          <w:tab w:val="num" w:pos="1367"/>
        </w:tabs>
        <w:ind w:left="1367" w:hanging="363"/>
      </w:pPr>
      <w:rPr>
        <w:rFonts w:ascii="Symbol" w:hAnsi="Symbol" w:hint="default"/>
        <w:color w:val="auto"/>
      </w:rPr>
    </w:lvl>
    <w:lvl w:ilvl="2" w:tplc="E362CC26">
      <w:start w:val="1"/>
      <w:numFmt w:val="lowerRoman"/>
      <w:lvlText w:val="(%3)"/>
      <w:lvlJc w:val="left"/>
      <w:pPr>
        <w:tabs>
          <w:tab w:val="num" w:pos="2624"/>
        </w:tabs>
        <w:ind w:left="2624" w:hanging="720"/>
      </w:pPr>
      <w:rPr>
        <w:rFonts w:hint="default"/>
        <w:color w:val="000000"/>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63004A5C"/>
    <w:multiLevelType w:val="multilevel"/>
    <w:tmpl w:val="D05E3274"/>
    <w:lvl w:ilvl="0">
      <w:start w:val="3"/>
      <w:numFmt w:val="decimal"/>
      <w:lvlText w:val="%1"/>
      <w:lvlJc w:val="left"/>
      <w:pPr>
        <w:ind w:left="360" w:hanging="360"/>
      </w:pPr>
      <w:rPr>
        <w:rFonts w:hint="default"/>
        <w:color w:val="000000"/>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5" w15:restartNumberingAfterBreak="0">
    <w:nsid w:val="63CD07C2"/>
    <w:multiLevelType w:val="multilevel"/>
    <w:tmpl w:val="BC580A8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EA3CA2"/>
    <w:multiLevelType w:val="hybridMultilevel"/>
    <w:tmpl w:val="E1143804"/>
    <w:lvl w:ilvl="0" w:tplc="614CFDB6">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AE80886"/>
    <w:multiLevelType w:val="hybridMultilevel"/>
    <w:tmpl w:val="B29242F6"/>
    <w:lvl w:ilvl="0" w:tplc="A5066FB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729B7707"/>
    <w:multiLevelType w:val="multilevel"/>
    <w:tmpl w:val="50C64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CF0CD7"/>
    <w:multiLevelType w:val="hybridMultilevel"/>
    <w:tmpl w:val="C10A30FE"/>
    <w:lvl w:ilvl="0" w:tplc="E56E71A0">
      <w:start w:val="1"/>
      <w:numFmt w:val="lowerRoman"/>
      <w:lvlText w:val="(%1)"/>
      <w:lvlJc w:val="left"/>
      <w:pPr>
        <w:tabs>
          <w:tab w:val="num" w:pos="1004"/>
        </w:tabs>
        <w:ind w:left="1004" w:hanging="720"/>
      </w:pPr>
      <w:rPr>
        <w:rFonts w:hint="default"/>
      </w:rPr>
    </w:lvl>
    <w:lvl w:ilvl="1" w:tplc="06A434F4">
      <w:start w:val="2"/>
      <w:numFmt w:val="lowerLetter"/>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77793E53"/>
    <w:multiLevelType w:val="multilevel"/>
    <w:tmpl w:val="481A7C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3D13CE"/>
    <w:multiLevelType w:val="hybridMultilevel"/>
    <w:tmpl w:val="EF16E39E"/>
    <w:lvl w:ilvl="0" w:tplc="FD949FA4">
      <w:start w:val="2"/>
      <w:numFmt w:val="lowerLetter"/>
      <w:lvlText w:val="(%1)"/>
      <w:lvlJc w:val="left"/>
      <w:pPr>
        <w:tabs>
          <w:tab w:val="num" w:pos="704"/>
        </w:tabs>
        <w:ind w:left="704" w:hanging="420"/>
      </w:pPr>
      <w:rPr>
        <w:rFonts w:hint="default"/>
      </w:rPr>
    </w:lvl>
    <w:lvl w:ilvl="1" w:tplc="BB0083D8">
      <w:start w:val="1"/>
      <w:numFmt w:val="lowerRoman"/>
      <w:lvlText w:val="(%2)"/>
      <w:lvlJc w:val="left"/>
      <w:pPr>
        <w:tabs>
          <w:tab w:val="num" w:pos="1724"/>
        </w:tabs>
        <w:ind w:left="1724" w:hanging="72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7FAA6A4A"/>
    <w:multiLevelType w:val="hybridMultilevel"/>
    <w:tmpl w:val="F8B4AD82"/>
    <w:lvl w:ilvl="0" w:tplc="6C00C38A">
      <w:start w:val="1"/>
      <w:numFmt w:val="lowerRoman"/>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30"/>
  </w:num>
  <w:num w:numId="2">
    <w:abstractNumId w:val="42"/>
  </w:num>
  <w:num w:numId="3">
    <w:abstractNumId w:val="33"/>
  </w:num>
  <w:num w:numId="4">
    <w:abstractNumId w:val="35"/>
  </w:num>
  <w:num w:numId="5">
    <w:abstractNumId w:val="16"/>
  </w:num>
  <w:num w:numId="6">
    <w:abstractNumId w:val="21"/>
  </w:num>
  <w:num w:numId="7">
    <w:abstractNumId w:val="6"/>
  </w:num>
  <w:num w:numId="8">
    <w:abstractNumId w:val="24"/>
  </w:num>
  <w:num w:numId="9">
    <w:abstractNumId w:val="37"/>
  </w:num>
  <w:num w:numId="10">
    <w:abstractNumId w:val="11"/>
  </w:num>
  <w:num w:numId="11">
    <w:abstractNumId w:val="39"/>
  </w:num>
  <w:num w:numId="12">
    <w:abstractNumId w:val="41"/>
  </w:num>
  <w:num w:numId="13">
    <w:abstractNumId w:val="23"/>
  </w:num>
  <w:num w:numId="14">
    <w:abstractNumId w:val="26"/>
  </w:num>
  <w:num w:numId="15">
    <w:abstractNumId w:val="5"/>
  </w:num>
  <w:num w:numId="16">
    <w:abstractNumId w:val="3"/>
  </w:num>
  <w:num w:numId="17">
    <w:abstractNumId w:val="4"/>
  </w:num>
  <w:num w:numId="18">
    <w:abstractNumId w:val="12"/>
  </w:num>
  <w:num w:numId="19">
    <w:abstractNumId w:val="7"/>
  </w:num>
  <w:num w:numId="20">
    <w:abstractNumId w:val="0"/>
  </w:num>
  <w:num w:numId="21">
    <w:abstractNumId w:val="29"/>
  </w:num>
  <w:num w:numId="22">
    <w:abstractNumId w:val="20"/>
  </w:num>
  <w:num w:numId="23">
    <w:abstractNumId w:val="10"/>
  </w:num>
  <w:num w:numId="24">
    <w:abstractNumId w:val="17"/>
  </w:num>
  <w:num w:numId="25">
    <w:abstractNumId w:val="1"/>
  </w:num>
  <w:num w:numId="26">
    <w:abstractNumId w:val="38"/>
  </w:num>
  <w:num w:numId="27">
    <w:abstractNumId w:val="15"/>
  </w:num>
  <w:num w:numId="28">
    <w:abstractNumId w:val="34"/>
  </w:num>
  <w:num w:numId="29">
    <w:abstractNumId w:val="9"/>
  </w:num>
  <w:num w:numId="30">
    <w:abstractNumId w:val="19"/>
  </w:num>
  <w:num w:numId="31">
    <w:abstractNumId w:val="40"/>
  </w:num>
  <w:num w:numId="32">
    <w:abstractNumId w:val="13"/>
  </w:num>
  <w:num w:numId="33">
    <w:abstractNumId w:val="2"/>
  </w:num>
  <w:num w:numId="34">
    <w:abstractNumId w:val="14"/>
  </w:num>
  <w:num w:numId="35">
    <w:abstractNumId w:val="32"/>
  </w:num>
  <w:num w:numId="36">
    <w:abstractNumId w:val="36"/>
  </w:num>
  <w:num w:numId="37">
    <w:abstractNumId w:val="22"/>
  </w:num>
  <w:num w:numId="38">
    <w:abstractNumId w:val="27"/>
  </w:num>
  <w:num w:numId="39">
    <w:abstractNumId w:val="18"/>
  </w:num>
  <w:num w:numId="40">
    <w:abstractNumId w:val="25"/>
  </w:num>
  <w:num w:numId="41">
    <w:abstractNumId w:val="31"/>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9A"/>
    <w:rsid w:val="00043329"/>
    <w:rsid w:val="0007240A"/>
    <w:rsid w:val="000A648F"/>
    <w:rsid w:val="000B4311"/>
    <w:rsid w:val="000C0758"/>
    <w:rsid w:val="000F10FE"/>
    <w:rsid w:val="001141D8"/>
    <w:rsid w:val="001414C2"/>
    <w:rsid w:val="001A268E"/>
    <w:rsid w:val="001E50D3"/>
    <w:rsid w:val="0027714D"/>
    <w:rsid w:val="00280685"/>
    <w:rsid w:val="002A5691"/>
    <w:rsid w:val="003077C4"/>
    <w:rsid w:val="0036617B"/>
    <w:rsid w:val="00380DD2"/>
    <w:rsid w:val="00383AB3"/>
    <w:rsid w:val="003F3BC1"/>
    <w:rsid w:val="004041BC"/>
    <w:rsid w:val="00413414"/>
    <w:rsid w:val="00433DD5"/>
    <w:rsid w:val="004455DA"/>
    <w:rsid w:val="00466905"/>
    <w:rsid w:val="004E10C5"/>
    <w:rsid w:val="00525FC4"/>
    <w:rsid w:val="00526D9A"/>
    <w:rsid w:val="00567958"/>
    <w:rsid w:val="00573C33"/>
    <w:rsid w:val="00587AE3"/>
    <w:rsid w:val="005B301C"/>
    <w:rsid w:val="005B438D"/>
    <w:rsid w:val="005E4163"/>
    <w:rsid w:val="005F5987"/>
    <w:rsid w:val="006B0BA0"/>
    <w:rsid w:val="006B59A9"/>
    <w:rsid w:val="00703B11"/>
    <w:rsid w:val="007177A5"/>
    <w:rsid w:val="00740BF1"/>
    <w:rsid w:val="00742AB5"/>
    <w:rsid w:val="00774C97"/>
    <w:rsid w:val="007C1071"/>
    <w:rsid w:val="007F0F39"/>
    <w:rsid w:val="00865D90"/>
    <w:rsid w:val="0088539C"/>
    <w:rsid w:val="008B5075"/>
    <w:rsid w:val="008B5EEE"/>
    <w:rsid w:val="008D1771"/>
    <w:rsid w:val="00902B06"/>
    <w:rsid w:val="009128BC"/>
    <w:rsid w:val="0091386F"/>
    <w:rsid w:val="00917E5C"/>
    <w:rsid w:val="0092766B"/>
    <w:rsid w:val="00936625"/>
    <w:rsid w:val="009717A8"/>
    <w:rsid w:val="00977F36"/>
    <w:rsid w:val="009B0987"/>
    <w:rsid w:val="009D4D80"/>
    <w:rsid w:val="009E09DA"/>
    <w:rsid w:val="00A12BB6"/>
    <w:rsid w:val="00A20F53"/>
    <w:rsid w:val="00A25983"/>
    <w:rsid w:val="00A419A9"/>
    <w:rsid w:val="00A745F9"/>
    <w:rsid w:val="00B157A6"/>
    <w:rsid w:val="00B3153A"/>
    <w:rsid w:val="00B4641E"/>
    <w:rsid w:val="00B53230"/>
    <w:rsid w:val="00BD0544"/>
    <w:rsid w:val="00BD4403"/>
    <w:rsid w:val="00BE29EB"/>
    <w:rsid w:val="00C85C0A"/>
    <w:rsid w:val="00CA3B42"/>
    <w:rsid w:val="00CB5B61"/>
    <w:rsid w:val="00CC22FB"/>
    <w:rsid w:val="00CD779C"/>
    <w:rsid w:val="00CE328A"/>
    <w:rsid w:val="00CE47DD"/>
    <w:rsid w:val="00D35D0E"/>
    <w:rsid w:val="00D40886"/>
    <w:rsid w:val="00D47571"/>
    <w:rsid w:val="00DA4BDE"/>
    <w:rsid w:val="00DB6CB6"/>
    <w:rsid w:val="00DC6E4C"/>
    <w:rsid w:val="00DD241A"/>
    <w:rsid w:val="00DE1F47"/>
    <w:rsid w:val="00E01059"/>
    <w:rsid w:val="00EA70A9"/>
    <w:rsid w:val="00F05E71"/>
    <w:rsid w:val="00F550F2"/>
    <w:rsid w:val="00F73109"/>
    <w:rsid w:val="00F80CD9"/>
    <w:rsid w:val="00F903E2"/>
    <w:rsid w:val="00FC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DC3C5"/>
  <w15:chartTrackingRefBased/>
  <w15:docId w15:val="{AAD9B869-573A-48DD-8026-622C0609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color w:val="FF0000"/>
      <w:sz w:val="22"/>
      <w:szCs w:val="22"/>
    </w:rPr>
  </w:style>
  <w:style w:type="paragraph" w:styleId="Heading2">
    <w:name w:val="heading 2"/>
    <w:basedOn w:val="Normal"/>
    <w:next w:val="Normal"/>
    <w:qFormat/>
    <w:pPr>
      <w:keepNext/>
      <w:outlineLvl w:val="1"/>
    </w:pPr>
    <w:rPr>
      <w:rFonts w:ascii="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Emphasis">
    <w:name w:val="Emphasis"/>
    <w:qFormat/>
    <w:rPr>
      <w:i/>
      <w:iCs/>
    </w:rPr>
  </w:style>
  <w:style w:type="character" w:styleId="Strong">
    <w:name w:val="Strong"/>
    <w:qFormat/>
    <w:rPr>
      <w:b/>
      <w:bCs/>
    </w:rPr>
  </w:style>
  <w:style w:type="paragraph" w:styleId="BodyText">
    <w:name w:val="Body Text"/>
    <w:basedOn w:val="Normal"/>
    <w:semiHidden/>
    <w:rPr>
      <w:dstrike/>
      <w:sz w:val="22"/>
      <w:szCs w:val="22"/>
    </w:rPr>
  </w:style>
  <w:style w:type="paragraph" w:customStyle="1" w:styleId="bhead">
    <w:name w:val="bhead"/>
    <w:basedOn w:val="Normal"/>
    <w:pPr>
      <w:spacing w:before="100" w:beforeAutospacing="1" w:after="100" w:afterAutospacing="1"/>
    </w:pPr>
    <w:rPr>
      <w:szCs w:val="24"/>
    </w:rPr>
  </w:style>
  <w:style w:type="paragraph" w:customStyle="1" w:styleId="body1">
    <w:name w:val="body1"/>
    <w:basedOn w:val="Normal"/>
    <w:pPr>
      <w:spacing w:before="100" w:beforeAutospacing="1" w:after="100" w:afterAutospacing="1"/>
    </w:pPr>
    <w:rPr>
      <w:szCs w:val="24"/>
    </w:rPr>
  </w:style>
  <w:style w:type="paragraph" w:styleId="BodyTextIndent">
    <w:name w:val="Body Text Indent"/>
    <w:basedOn w:val="Normal"/>
    <w:semiHidden/>
    <w:pPr>
      <w:ind w:left="284" w:hanging="284"/>
    </w:pPr>
    <w:rPr>
      <w:rFonts w:ascii="Verdana" w:hAnsi="Verdana"/>
      <w:color w:val="000000"/>
      <w:sz w:val="20"/>
    </w:rPr>
  </w:style>
  <w:style w:type="paragraph" w:styleId="BodyText2">
    <w:name w:val="Body Text 2"/>
    <w:basedOn w:val="Normal"/>
    <w:semiHidden/>
    <w:rPr>
      <w:rFonts w:ascii="Verdana" w:hAnsi="Verdana"/>
      <w:color w:val="000000"/>
      <w:sz w:val="20"/>
    </w:rPr>
  </w:style>
  <w:style w:type="paragraph" w:styleId="BodyTextIndent2">
    <w:name w:val="Body Text Indent 2"/>
    <w:basedOn w:val="Normal"/>
    <w:link w:val="BodyTextIndent2Char"/>
    <w:semiHidden/>
    <w:pPr>
      <w:ind w:left="284"/>
    </w:pPr>
    <w:rPr>
      <w:rFonts w:ascii="Verdana" w:hAnsi="Verdana"/>
      <w:color w:val="000000"/>
      <w:sz w:val="20"/>
    </w:rPr>
  </w:style>
  <w:style w:type="paragraph" w:styleId="BodyTextIndent3">
    <w:name w:val="Body Text Indent 3"/>
    <w:basedOn w:val="Normal"/>
    <w:semiHidden/>
    <w:pPr>
      <w:ind w:left="426" w:hanging="426"/>
    </w:pPr>
    <w:rPr>
      <w:rFonts w:ascii="Verdana" w:hAnsi="Verdana"/>
      <w:color w:val="000000"/>
      <w:sz w:val="20"/>
    </w:rPr>
  </w:style>
  <w:style w:type="paragraph" w:styleId="BodyText3">
    <w:name w:val="Body Text 3"/>
    <w:basedOn w:val="Normal"/>
    <w:semiHidden/>
    <w:rPr>
      <w:rFonts w:ascii="Tahoma" w:hAnsi="Tahoma" w:cs="Tahoma"/>
      <w:sz w:val="20"/>
    </w:rPr>
  </w:style>
  <w:style w:type="character" w:customStyle="1" w:styleId="BodyTextIndent2Char">
    <w:name w:val="Body Text Indent 2 Char"/>
    <w:link w:val="BodyTextIndent2"/>
    <w:semiHidden/>
    <w:rsid w:val="005F5987"/>
    <w:rPr>
      <w:rFonts w:ascii="Verdana" w:hAnsi="Verdana"/>
      <w:color w:val="000000"/>
      <w:lang w:eastAsia="en-US"/>
    </w:rPr>
  </w:style>
  <w:style w:type="paragraph" w:styleId="ListParagraph">
    <w:name w:val="List Paragraph"/>
    <w:basedOn w:val="Normal"/>
    <w:uiPriority w:val="34"/>
    <w:qFormat/>
    <w:rsid w:val="0091386F"/>
    <w:pPr>
      <w:ind w:left="720"/>
    </w:pPr>
  </w:style>
  <w:style w:type="paragraph" w:styleId="Header">
    <w:name w:val="header"/>
    <w:basedOn w:val="Normal"/>
    <w:link w:val="HeaderChar"/>
    <w:uiPriority w:val="99"/>
    <w:semiHidden/>
    <w:unhideWhenUsed/>
    <w:rsid w:val="00902B06"/>
    <w:pPr>
      <w:tabs>
        <w:tab w:val="center" w:pos="4513"/>
        <w:tab w:val="right" w:pos="9026"/>
      </w:tabs>
    </w:pPr>
  </w:style>
  <w:style w:type="character" w:customStyle="1" w:styleId="HeaderChar">
    <w:name w:val="Header Char"/>
    <w:link w:val="Header"/>
    <w:uiPriority w:val="99"/>
    <w:semiHidden/>
    <w:rsid w:val="00902B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Player Registration - 2002</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Registration - 2002</dc:title>
  <dc:subject/>
  <dc:creator>C&amp;E WESTON</dc:creator>
  <cp:keywords/>
  <cp:lastModifiedBy>Chris Weston</cp:lastModifiedBy>
  <cp:revision>7</cp:revision>
  <dcterms:created xsi:type="dcterms:W3CDTF">2019-01-28T12:08:00Z</dcterms:created>
  <dcterms:modified xsi:type="dcterms:W3CDTF">2020-03-10T20:57:00Z</dcterms:modified>
</cp:coreProperties>
</file>