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D3CA3" w14:textId="60079428" w:rsidR="00193534" w:rsidRPr="00193534" w:rsidRDefault="00193534" w:rsidP="00193534">
      <w:pPr>
        <w:rPr>
          <w:rFonts w:ascii="Arial" w:hAnsi="Arial" w:cs="Arial"/>
          <w:b/>
          <w:color w:val="000000" w:themeColor="text1"/>
          <w:sz w:val="24"/>
          <w:szCs w:val="24"/>
        </w:rPr>
      </w:pPr>
      <w:bookmarkStart w:id="0" w:name="_GoBack"/>
      <w:r w:rsidRPr="00193534">
        <w:rPr>
          <w:rFonts w:ascii="Arial" w:hAnsi="Arial" w:cs="Arial"/>
          <w:b/>
          <w:color w:val="000000" w:themeColor="text1"/>
          <w:sz w:val="24"/>
          <w:szCs w:val="24"/>
        </w:rPr>
        <w:t xml:space="preserve">ECB Competitions 2019: </w:t>
      </w:r>
      <w:r w:rsidRPr="00193534">
        <w:rPr>
          <w:rFonts w:ascii="Arial" w:hAnsi="Arial" w:cs="Arial"/>
          <w:b/>
          <w:color w:val="000000" w:themeColor="text1"/>
          <w:sz w:val="24"/>
          <w:szCs w:val="24"/>
        </w:rPr>
        <w:t>Player Eligibility Criteria</w:t>
      </w:r>
    </w:p>
    <w:bookmarkEnd w:id="0"/>
    <w:p w14:paraId="334FB27D" w14:textId="77777777" w:rsidR="003E0396" w:rsidRDefault="003E0396" w:rsidP="003E0396">
      <w:pPr>
        <w:pStyle w:val="Default"/>
      </w:pPr>
    </w:p>
    <w:p w14:paraId="137F379C" w14:textId="77777777" w:rsidR="003E0396" w:rsidRPr="003E0396" w:rsidRDefault="003E0396" w:rsidP="003E0396">
      <w:pPr>
        <w:pStyle w:val="Default"/>
        <w:rPr>
          <w:rFonts w:ascii="Arial" w:hAnsi="Arial" w:cs="Arial"/>
          <w:sz w:val="22"/>
          <w:szCs w:val="22"/>
        </w:rPr>
      </w:pPr>
      <w:r>
        <w:t xml:space="preserve"> </w:t>
      </w:r>
      <w:r w:rsidRPr="00193534">
        <w:rPr>
          <w:rFonts w:ascii="Arial" w:hAnsi="Arial" w:cs="Arial"/>
          <w:b/>
          <w:sz w:val="22"/>
          <w:szCs w:val="22"/>
        </w:rPr>
        <w:t>3.6</w:t>
      </w:r>
      <w:r w:rsidRPr="003E0396">
        <w:rPr>
          <w:rFonts w:ascii="Arial" w:hAnsi="Arial" w:cs="Arial"/>
          <w:sz w:val="22"/>
          <w:szCs w:val="22"/>
        </w:rPr>
        <w:t xml:space="preserve"> ECB Club Cup Competitions Eligibility Rules </w:t>
      </w:r>
    </w:p>
    <w:p w14:paraId="1285191E" w14:textId="2C1B6FEA" w:rsidR="003E0396" w:rsidRDefault="003E0396" w:rsidP="003E0396">
      <w:pPr>
        <w:pStyle w:val="Default"/>
        <w:rPr>
          <w:rFonts w:ascii="Arial" w:hAnsi="Arial" w:cs="Arial"/>
          <w:sz w:val="22"/>
          <w:szCs w:val="22"/>
        </w:rPr>
      </w:pPr>
      <w:r w:rsidRPr="003E0396">
        <w:rPr>
          <w:rFonts w:ascii="Arial" w:hAnsi="Arial" w:cs="Arial"/>
          <w:sz w:val="22"/>
          <w:szCs w:val="22"/>
        </w:rPr>
        <w:t xml:space="preserve">For the purposes of this Rule 3.6, an “ECB Club Cup Competition” shall mean each of the men’s club competitions known, for the purposes of the 2019 season, as the Royal London Club Championship and the Vitality Club T20. </w:t>
      </w:r>
    </w:p>
    <w:p w14:paraId="33A12306" w14:textId="77777777" w:rsidR="003E0396" w:rsidRPr="003E0396" w:rsidRDefault="003E0396" w:rsidP="003E0396">
      <w:pPr>
        <w:pStyle w:val="Default"/>
        <w:rPr>
          <w:rFonts w:ascii="Arial" w:hAnsi="Arial" w:cs="Arial"/>
          <w:sz w:val="22"/>
          <w:szCs w:val="22"/>
        </w:rPr>
      </w:pPr>
    </w:p>
    <w:p w14:paraId="17214547" w14:textId="47C96DCD" w:rsidR="003E0396" w:rsidRDefault="003E0396" w:rsidP="003E0396">
      <w:pPr>
        <w:pStyle w:val="Default"/>
        <w:rPr>
          <w:rFonts w:ascii="Arial" w:hAnsi="Arial" w:cs="Arial"/>
          <w:sz w:val="22"/>
          <w:szCs w:val="22"/>
        </w:rPr>
      </w:pPr>
      <w:r w:rsidRPr="00193534">
        <w:rPr>
          <w:rFonts w:ascii="Arial" w:hAnsi="Arial" w:cs="Arial"/>
          <w:b/>
          <w:sz w:val="22"/>
          <w:szCs w:val="22"/>
        </w:rPr>
        <w:t>3.6.1</w:t>
      </w:r>
      <w:r w:rsidRPr="003E0396">
        <w:rPr>
          <w:rFonts w:ascii="Arial" w:hAnsi="Arial" w:cs="Arial"/>
          <w:sz w:val="22"/>
          <w:szCs w:val="22"/>
        </w:rPr>
        <w:t xml:space="preserve"> A cricketer shall only be eligible to play for a club in an ECB Club Cup Competition if the club is a member of an ECB-recognised league (a “League”) and the cricketer is a bona-fide, fully paid-up member of that club who is also eligible to play for that club under the rules of that League. </w:t>
      </w:r>
    </w:p>
    <w:p w14:paraId="15863C66" w14:textId="77777777" w:rsidR="003E0396" w:rsidRPr="003E0396" w:rsidRDefault="003E0396" w:rsidP="003E0396">
      <w:pPr>
        <w:pStyle w:val="Default"/>
        <w:rPr>
          <w:rFonts w:ascii="Arial" w:hAnsi="Arial" w:cs="Arial"/>
          <w:sz w:val="22"/>
          <w:szCs w:val="22"/>
        </w:rPr>
      </w:pPr>
    </w:p>
    <w:p w14:paraId="618CEDC1" w14:textId="77777777" w:rsidR="003E0396" w:rsidRDefault="003E0396" w:rsidP="003E0396">
      <w:pPr>
        <w:pStyle w:val="Default"/>
        <w:rPr>
          <w:rFonts w:ascii="Arial" w:hAnsi="Arial" w:cs="Arial"/>
          <w:sz w:val="22"/>
          <w:szCs w:val="22"/>
        </w:rPr>
      </w:pPr>
      <w:r w:rsidRPr="00193534">
        <w:rPr>
          <w:rFonts w:ascii="Arial" w:hAnsi="Arial" w:cs="Arial"/>
          <w:b/>
          <w:sz w:val="22"/>
          <w:szCs w:val="22"/>
        </w:rPr>
        <w:t>3.6.2</w:t>
      </w:r>
      <w:r w:rsidRPr="003E0396">
        <w:rPr>
          <w:rFonts w:ascii="Arial" w:hAnsi="Arial" w:cs="Arial"/>
          <w:sz w:val="22"/>
          <w:szCs w:val="22"/>
        </w:rPr>
        <w:t xml:space="preserve"> A cricketer shall only be eligible to play in an ECB Club Cup Competition for one club in any one season.</w:t>
      </w:r>
    </w:p>
    <w:p w14:paraId="726B832A" w14:textId="59C7D03F" w:rsidR="003E0396" w:rsidRPr="003E0396" w:rsidRDefault="003E0396" w:rsidP="003E0396">
      <w:pPr>
        <w:pStyle w:val="Default"/>
        <w:rPr>
          <w:rFonts w:ascii="Arial" w:hAnsi="Arial" w:cs="Arial"/>
          <w:sz w:val="22"/>
          <w:szCs w:val="22"/>
        </w:rPr>
      </w:pPr>
      <w:r w:rsidRPr="003E0396">
        <w:rPr>
          <w:rFonts w:ascii="Arial" w:hAnsi="Arial" w:cs="Arial"/>
          <w:sz w:val="22"/>
          <w:szCs w:val="22"/>
        </w:rPr>
        <w:t xml:space="preserve"> </w:t>
      </w:r>
    </w:p>
    <w:p w14:paraId="2193E250" w14:textId="768A0264" w:rsidR="003E0396" w:rsidRDefault="003E0396" w:rsidP="003E0396">
      <w:pPr>
        <w:pStyle w:val="Default"/>
        <w:rPr>
          <w:rFonts w:ascii="Arial" w:hAnsi="Arial" w:cs="Arial"/>
          <w:sz w:val="22"/>
          <w:szCs w:val="22"/>
        </w:rPr>
      </w:pPr>
      <w:r w:rsidRPr="00193534">
        <w:rPr>
          <w:rFonts w:ascii="Arial" w:hAnsi="Arial" w:cs="Arial"/>
          <w:b/>
          <w:sz w:val="22"/>
          <w:szCs w:val="22"/>
        </w:rPr>
        <w:t>3.6.3</w:t>
      </w:r>
      <w:r w:rsidRPr="003E0396">
        <w:rPr>
          <w:rFonts w:ascii="Arial" w:hAnsi="Arial" w:cs="Arial"/>
          <w:sz w:val="22"/>
          <w:szCs w:val="22"/>
        </w:rPr>
        <w:t xml:space="preserve"> A cricketer who is registered for an ECB Premier League club shall only be eligible to play for that club in any ECB Club Cup Competition match. </w:t>
      </w:r>
    </w:p>
    <w:p w14:paraId="278AAB25" w14:textId="77777777" w:rsidR="003E0396" w:rsidRPr="003E0396" w:rsidRDefault="003E0396" w:rsidP="003E0396">
      <w:pPr>
        <w:pStyle w:val="Default"/>
        <w:rPr>
          <w:rFonts w:ascii="Arial" w:hAnsi="Arial" w:cs="Arial"/>
          <w:sz w:val="22"/>
          <w:szCs w:val="22"/>
        </w:rPr>
      </w:pPr>
    </w:p>
    <w:p w14:paraId="415DDADF" w14:textId="30685279" w:rsidR="003E0396" w:rsidRDefault="003E0396" w:rsidP="003E0396">
      <w:pPr>
        <w:pStyle w:val="Default"/>
        <w:rPr>
          <w:rFonts w:ascii="Arial" w:hAnsi="Arial" w:cs="Arial"/>
          <w:sz w:val="22"/>
          <w:szCs w:val="22"/>
        </w:rPr>
      </w:pPr>
      <w:r w:rsidRPr="00193534">
        <w:rPr>
          <w:rFonts w:ascii="Arial" w:hAnsi="Arial" w:cs="Arial"/>
          <w:b/>
          <w:sz w:val="22"/>
          <w:szCs w:val="22"/>
        </w:rPr>
        <w:t>3.6.4</w:t>
      </w:r>
      <w:r w:rsidRPr="003E0396">
        <w:rPr>
          <w:rFonts w:ascii="Arial" w:hAnsi="Arial" w:cs="Arial"/>
          <w:sz w:val="22"/>
          <w:szCs w:val="22"/>
        </w:rPr>
        <w:t xml:space="preserve"> A club shall be subject to the following rules regarding cricketers who are registered and contracted to a First-Class County Club (a “FCC Cricketer”) in respect of any given ECB Club Cup Competition match: </w:t>
      </w:r>
    </w:p>
    <w:p w14:paraId="48A2859D" w14:textId="77777777" w:rsidR="003E0396" w:rsidRPr="003E0396" w:rsidRDefault="003E0396" w:rsidP="003E0396">
      <w:pPr>
        <w:pStyle w:val="Default"/>
        <w:rPr>
          <w:rFonts w:ascii="Arial" w:hAnsi="Arial" w:cs="Arial"/>
          <w:sz w:val="22"/>
          <w:szCs w:val="22"/>
        </w:rPr>
      </w:pPr>
      <w:r w:rsidRPr="00193534">
        <w:rPr>
          <w:rFonts w:ascii="Arial" w:hAnsi="Arial" w:cs="Arial"/>
          <w:b/>
          <w:sz w:val="22"/>
          <w:szCs w:val="22"/>
        </w:rPr>
        <w:t>3.6.4.1</w:t>
      </w:r>
      <w:r w:rsidRPr="003E0396">
        <w:rPr>
          <w:rFonts w:ascii="Arial" w:hAnsi="Arial" w:cs="Arial"/>
          <w:sz w:val="22"/>
          <w:szCs w:val="22"/>
        </w:rPr>
        <w:t xml:space="preserve"> It may play any FCC Cricketer who is both under the age of 21 as at 30 September in the calendar year preceding the season in question and has not played for their FCC during the current season in any of the County Championship, One-Day Cup or T20 Blast; and </w:t>
      </w:r>
    </w:p>
    <w:p w14:paraId="1DECA164" w14:textId="458BD754" w:rsidR="003E0396" w:rsidRDefault="003E0396" w:rsidP="003E0396">
      <w:pPr>
        <w:pStyle w:val="Default"/>
        <w:rPr>
          <w:rFonts w:ascii="Arial" w:hAnsi="Arial" w:cs="Arial"/>
          <w:sz w:val="22"/>
          <w:szCs w:val="22"/>
        </w:rPr>
      </w:pPr>
      <w:r w:rsidRPr="00193534">
        <w:rPr>
          <w:rFonts w:ascii="Arial" w:hAnsi="Arial" w:cs="Arial"/>
          <w:b/>
          <w:sz w:val="22"/>
          <w:szCs w:val="22"/>
        </w:rPr>
        <w:t>3.6.4.2</w:t>
      </w:r>
      <w:r w:rsidRPr="003E0396">
        <w:rPr>
          <w:rFonts w:ascii="Arial" w:hAnsi="Arial" w:cs="Arial"/>
          <w:sz w:val="22"/>
          <w:szCs w:val="22"/>
        </w:rPr>
        <w:t xml:space="preserve"> It may play no more than one other FCC Cricketer provided that the FCC Cricketer in question has played at least two League matches for that club during the current season or has played at least two League matches during the immediate previous season in the event that the ECB Club Cup Competition match in which they intend to play commences prior to the start of the League season. </w:t>
      </w:r>
    </w:p>
    <w:p w14:paraId="20D07BD9" w14:textId="77777777" w:rsidR="003E0396" w:rsidRPr="003E0396" w:rsidRDefault="003E0396" w:rsidP="003E0396">
      <w:pPr>
        <w:pStyle w:val="Default"/>
        <w:rPr>
          <w:rFonts w:ascii="Arial" w:hAnsi="Arial" w:cs="Arial"/>
          <w:sz w:val="22"/>
          <w:szCs w:val="22"/>
        </w:rPr>
      </w:pPr>
    </w:p>
    <w:p w14:paraId="19F84C80" w14:textId="792BEE7F" w:rsidR="003E0396" w:rsidRDefault="003E0396" w:rsidP="003E0396">
      <w:pPr>
        <w:pStyle w:val="Default"/>
        <w:rPr>
          <w:rFonts w:ascii="Arial" w:hAnsi="Arial" w:cs="Arial"/>
          <w:sz w:val="22"/>
          <w:szCs w:val="22"/>
        </w:rPr>
      </w:pPr>
      <w:r w:rsidRPr="00193534">
        <w:rPr>
          <w:rFonts w:ascii="Arial" w:hAnsi="Arial" w:cs="Arial"/>
          <w:b/>
          <w:sz w:val="22"/>
          <w:szCs w:val="22"/>
        </w:rPr>
        <w:t>3.6.5</w:t>
      </w:r>
      <w:r w:rsidRPr="003E0396">
        <w:rPr>
          <w:rFonts w:ascii="Arial" w:hAnsi="Arial" w:cs="Arial"/>
          <w:sz w:val="22"/>
          <w:szCs w:val="22"/>
        </w:rPr>
        <w:t xml:space="preserve"> Any player who has represented the men’s team of any ICC Full Member country in the </w:t>
      </w:r>
      <w:proofErr w:type="gramStart"/>
      <w:r w:rsidRPr="003E0396">
        <w:rPr>
          <w:rFonts w:ascii="Arial" w:hAnsi="Arial" w:cs="Arial"/>
          <w:sz w:val="22"/>
          <w:szCs w:val="22"/>
        </w:rPr>
        <w:t>12 month</w:t>
      </w:r>
      <w:proofErr w:type="gramEnd"/>
      <w:r w:rsidRPr="003E0396">
        <w:rPr>
          <w:rFonts w:ascii="Arial" w:hAnsi="Arial" w:cs="Arial"/>
          <w:sz w:val="22"/>
          <w:szCs w:val="22"/>
        </w:rPr>
        <w:t xml:space="preserve"> period up to and including 31 March of the current season will not be permitted to play in any ECB Club Cup Competition match in the current season. </w:t>
      </w:r>
    </w:p>
    <w:p w14:paraId="256986F5" w14:textId="77777777" w:rsidR="003E0396" w:rsidRPr="003E0396" w:rsidRDefault="003E0396" w:rsidP="003E0396">
      <w:pPr>
        <w:pStyle w:val="Default"/>
        <w:rPr>
          <w:rFonts w:ascii="Arial" w:hAnsi="Arial" w:cs="Arial"/>
          <w:sz w:val="22"/>
          <w:szCs w:val="22"/>
        </w:rPr>
      </w:pPr>
    </w:p>
    <w:p w14:paraId="659B95CD" w14:textId="5C6B328E" w:rsidR="003E0396" w:rsidRDefault="003E0396" w:rsidP="003E0396">
      <w:pPr>
        <w:pStyle w:val="Default"/>
        <w:rPr>
          <w:rFonts w:ascii="Arial" w:hAnsi="Arial" w:cs="Arial"/>
          <w:sz w:val="22"/>
          <w:szCs w:val="22"/>
        </w:rPr>
      </w:pPr>
      <w:r w:rsidRPr="00193534">
        <w:rPr>
          <w:rFonts w:ascii="Arial" w:hAnsi="Arial" w:cs="Arial"/>
          <w:b/>
          <w:sz w:val="22"/>
          <w:szCs w:val="22"/>
        </w:rPr>
        <w:t>3.6.6</w:t>
      </w:r>
      <w:r w:rsidRPr="003E0396">
        <w:rPr>
          <w:rFonts w:ascii="Arial" w:hAnsi="Arial" w:cs="Arial"/>
          <w:sz w:val="22"/>
          <w:szCs w:val="22"/>
        </w:rPr>
        <w:t xml:space="preserve"> A club shall play no more than one Category 3 player (as that term is defined in the relevant ECB guidance) who is registered for that club by their League (an “Overseas Player”) per ECB Club Cup Competition match. </w:t>
      </w:r>
    </w:p>
    <w:p w14:paraId="177F4B5A" w14:textId="77777777" w:rsidR="003E0396" w:rsidRPr="003E0396" w:rsidRDefault="003E0396" w:rsidP="003E0396">
      <w:pPr>
        <w:pStyle w:val="Default"/>
        <w:rPr>
          <w:rFonts w:ascii="Arial" w:hAnsi="Arial" w:cs="Arial"/>
          <w:sz w:val="22"/>
          <w:szCs w:val="22"/>
        </w:rPr>
      </w:pPr>
    </w:p>
    <w:p w14:paraId="1CCEC85E" w14:textId="097A8667" w:rsidR="003E0396" w:rsidRDefault="003E0396" w:rsidP="003E0396">
      <w:pPr>
        <w:pStyle w:val="Default"/>
        <w:rPr>
          <w:rFonts w:ascii="Arial" w:hAnsi="Arial" w:cs="Arial"/>
          <w:sz w:val="22"/>
          <w:szCs w:val="22"/>
        </w:rPr>
      </w:pPr>
      <w:r w:rsidRPr="00193534">
        <w:rPr>
          <w:rFonts w:ascii="Arial" w:hAnsi="Arial" w:cs="Arial"/>
          <w:b/>
          <w:sz w:val="22"/>
          <w:szCs w:val="22"/>
        </w:rPr>
        <w:t>3.6.7</w:t>
      </w:r>
      <w:r w:rsidRPr="003E0396">
        <w:rPr>
          <w:rFonts w:ascii="Arial" w:hAnsi="Arial" w:cs="Arial"/>
          <w:sz w:val="22"/>
          <w:szCs w:val="22"/>
        </w:rPr>
        <w:t xml:space="preserve"> When none of a club’s Overseas Players are available to play for that club in an ECB Club Cup Competition match, that club shall not be permitted to register and play a new replacement Overseas Player in that match. </w:t>
      </w:r>
    </w:p>
    <w:p w14:paraId="3C82D491" w14:textId="77777777" w:rsidR="003E0396" w:rsidRPr="003E0396" w:rsidRDefault="003E0396" w:rsidP="003E0396">
      <w:pPr>
        <w:pStyle w:val="Default"/>
        <w:rPr>
          <w:rFonts w:ascii="Arial" w:hAnsi="Arial" w:cs="Arial"/>
          <w:sz w:val="22"/>
          <w:szCs w:val="22"/>
        </w:rPr>
      </w:pPr>
    </w:p>
    <w:p w14:paraId="43E99165" w14:textId="02218C88" w:rsidR="003E0396" w:rsidRDefault="003E0396" w:rsidP="003E0396">
      <w:pPr>
        <w:pStyle w:val="Default"/>
        <w:rPr>
          <w:rFonts w:ascii="Arial" w:hAnsi="Arial" w:cs="Arial"/>
          <w:sz w:val="22"/>
          <w:szCs w:val="22"/>
        </w:rPr>
      </w:pPr>
      <w:r w:rsidRPr="00193534">
        <w:rPr>
          <w:rFonts w:ascii="Arial" w:hAnsi="Arial" w:cs="Arial"/>
          <w:b/>
          <w:sz w:val="22"/>
          <w:szCs w:val="22"/>
        </w:rPr>
        <w:t>3.6.8</w:t>
      </w:r>
      <w:r w:rsidRPr="003E0396">
        <w:rPr>
          <w:rFonts w:ascii="Arial" w:hAnsi="Arial" w:cs="Arial"/>
          <w:sz w:val="22"/>
          <w:szCs w:val="22"/>
        </w:rPr>
        <w:t xml:space="preserve"> There shall be no limit on the number of Category 1 qualified cricketers (as defined below) which a club is permitted to play in an ECB Club Cup Competition match, for which purposes: </w:t>
      </w:r>
    </w:p>
    <w:p w14:paraId="727BA1F6" w14:textId="40D0CF6C" w:rsidR="003E0396" w:rsidRDefault="003E0396" w:rsidP="003E0396">
      <w:pPr>
        <w:pStyle w:val="Default"/>
        <w:rPr>
          <w:rFonts w:ascii="Arial" w:hAnsi="Arial" w:cs="Arial"/>
          <w:sz w:val="22"/>
          <w:szCs w:val="22"/>
        </w:rPr>
      </w:pPr>
      <w:r w:rsidRPr="00193534">
        <w:rPr>
          <w:rFonts w:ascii="Arial" w:hAnsi="Arial" w:cs="Arial"/>
          <w:b/>
          <w:sz w:val="22"/>
          <w:szCs w:val="22"/>
        </w:rPr>
        <w:t>3.6.8.1</w:t>
      </w:r>
      <w:r w:rsidRPr="003E0396">
        <w:rPr>
          <w:rFonts w:ascii="Arial" w:hAnsi="Arial" w:cs="Arial"/>
          <w:sz w:val="22"/>
          <w:szCs w:val="22"/>
        </w:rPr>
        <w:t xml:space="preserve"> A cricketer is Category 1 qualified if: (i) they are a British citizen and were born in England or Wales; or (ii) they have been resident in England and Wales for the immediately preceding three consecutive years (each year being the 12-month period from 1 April to 31 March), specifically by having spent a minimum of 210 days in each such year in England and Wales. </w:t>
      </w:r>
    </w:p>
    <w:p w14:paraId="0C014525" w14:textId="77777777" w:rsidR="003E0396" w:rsidRPr="003E0396" w:rsidRDefault="003E0396" w:rsidP="003E0396">
      <w:pPr>
        <w:pStyle w:val="Default"/>
        <w:rPr>
          <w:rFonts w:ascii="Arial" w:hAnsi="Arial" w:cs="Arial"/>
          <w:sz w:val="22"/>
          <w:szCs w:val="22"/>
        </w:rPr>
      </w:pPr>
      <w:r w:rsidRPr="00193534">
        <w:rPr>
          <w:rFonts w:ascii="Arial" w:hAnsi="Arial" w:cs="Arial"/>
          <w:b/>
          <w:sz w:val="22"/>
          <w:szCs w:val="22"/>
        </w:rPr>
        <w:t>3.6.8.2</w:t>
      </w:r>
      <w:r w:rsidRPr="003E0396">
        <w:rPr>
          <w:rFonts w:ascii="Arial" w:hAnsi="Arial" w:cs="Arial"/>
          <w:sz w:val="22"/>
          <w:szCs w:val="22"/>
        </w:rPr>
        <w:t xml:space="preserve"> For the 2019 season only, any cricketer who would have previously been registered as a Category 3e player (under the old ECB Rule 3.6.7.2 which applied for the 2018 season) but does not meet the “three consecutive years” residency requirement under Rule 3.6.8.1(ii) above, will also be permitted to play as a Category 1 player in ECB Club Cup Competition matches. </w:t>
      </w:r>
    </w:p>
    <w:p w14:paraId="27C649C6" w14:textId="738ACBB8" w:rsidR="003E0396" w:rsidRDefault="003E0396" w:rsidP="003E0396">
      <w:pPr>
        <w:pStyle w:val="Default"/>
        <w:rPr>
          <w:rFonts w:ascii="Arial" w:hAnsi="Arial" w:cs="Arial"/>
          <w:sz w:val="22"/>
          <w:szCs w:val="22"/>
        </w:rPr>
      </w:pPr>
      <w:r w:rsidRPr="00193534">
        <w:rPr>
          <w:rFonts w:ascii="Arial" w:hAnsi="Arial" w:cs="Arial"/>
          <w:b/>
          <w:sz w:val="22"/>
          <w:szCs w:val="22"/>
        </w:rPr>
        <w:t>3.6.8.3</w:t>
      </w:r>
      <w:r w:rsidRPr="003E0396">
        <w:rPr>
          <w:rFonts w:ascii="Arial" w:hAnsi="Arial" w:cs="Arial"/>
          <w:sz w:val="22"/>
          <w:szCs w:val="22"/>
        </w:rPr>
        <w:t xml:space="preserve"> Any Category 1 player who subsequently plays in any overseas cricket league as a ‘home’, ‘local’ or ‘non-overseas’ player in that overseas league shall immediately forfeit their Category 1 status and become a Category 3 player. </w:t>
      </w:r>
    </w:p>
    <w:p w14:paraId="2EB642C3" w14:textId="77777777" w:rsidR="003E0396" w:rsidRPr="003E0396" w:rsidRDefault="003E0396" w:rsidP="003E0396">
      <w:pPr>
        <w:pStyle w:val="Default"/>
        <w:rPr>
          <w:rFonts w:ascii="Arial" w:hAnsi="Arial" w:cs="Arial"/>
          <w:sz w:val="22"/>
          <w:szCs w:val="22"/>
        </w:rPr>
      </w:pPr>
    </w:p>
    <w:p w14:paraId="3AE14E29" w14:textId="7D0906A5" w:rsidR="00A21FF7" w:rsidRPr="003E0396" w:rsidRDefault="003E0396" w:rsidP="003E0396">
      <w:pPr>
        <w:rPr>
          <w:rFonts w:ascii="Arial" w:hAnsi="Arial" w:cs="Arial"/>
        </w:rPr>
      </w:pPr>
      <w:r w:rsidRPr="00193534">
        <w:rPr>
          <w:rFonts w:ascii="Arial" w:hAnsi="Arial" w:cs="Arial"/>
          <w:b/>
        </w:rPr>
        <w:t>3.6.9</w:t>
      </w:r>
      <w:r w:rsidRPr="003E0396">
        <w:rPr>
          <w:rFonts w:ascii="Arial" w:hAnsi="Arial" w:cs="Arial"/>
        </w:rPr>
        <w:t xml:space="preserve"> The relevant League and/or the ECB may, for the purposes of establishing compliance with this Rule 3.6, ask clubs to produce evidence of their players’ eligibility for the purposes of the enforcement of this Rule 3.6, including (but not limited to) through the production of players’ passports, bank statements and utility bills.</w:t>
      </w:r>
    </w:p>
    <w:sectPr w:rsidR="00A21FF7" w:rsidRPr="003E0396" w:rsidSect="00B40C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072E"/>
    <w:rsid w:val="00193534"/>
    <w:rsid w:val="003E0396"/>
    <w:rsid w:val="007F072E"/>
    <w:rsid w:val="00A21FF7"/>
    <w:rsid w:val="00B40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AEBD"/>
  <w15:chartTrackingRefBased/>
  <w15:docId w15:val="{A0CE8816-CE57-4E96-A290-F5F48063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93534"/>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39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3</cp:revision>
  <dcterms:created xsi:type="dcterms:W3CDTF">2019-02-17T08:40:00Z</dcterms:created>
  <dcterms:modified xsi:type="dcterms:W3CDTF">2019-02-17T08:46:00Z</dcterms:modified>
</cp:coreProperties>
</file>