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8F30" w14:textId="3442D818" w:rsidR="006C07FE" w:rsidRPr="008A03CB" w:rsidRDefault="008A03CB" w:rsidP="008A03CB">
      <w:pPr>
        <w:spacing w:after="0"/>
        <w:jc w:val="center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en-GB"/>
        </w:rPr>
      </w:pPr>
      <w:r w:rsidRPr="008A03CB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en-GB"/>
        </w:rPr>
        <w:t xml:space="preserve">LL L&amp;DCC </w:t>
      </w:r>
      <w:r w:rsidR="006C07FE" w:rsidRPr="008A03CB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u w:val="single"/>
          <w:lang w:eastAsia="en-GB"/>
        </w:rPr>
        <w:t>End of Season – Financial Update</w:t>
      </w:r>
    </w:p>
    <w:p w14:paraId="30DDB7F8" w14:textId="77777777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</w:p>
    <w:p w14:paraId="54E5D66A" w14:textId="1372A983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After 2 Covid restricted seasons:-</w:t>
      </w:r>
    </w:p>
    <w:p w14:paraId="105F72A2" w14:textId="77777777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In the 2020 season we had an account deficit of over £8,000</w:t>
      </w:r>
    </w:p>
    <w:p w14:paraId="38BD6753" w14:textId="77777777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The 2021 accounts estimate a surplus of approx. £15,000.</w:t>
      </w:r>
    </w:p>
    <w:p w14:paraId="5531B703" w14:textId="118E48CF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</w:p>
    <w:p w14:paraId="6F46E273" w14:textId="77777777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A large part of this year’s surplus was an ECB grant of £12.3k, which initially we were unsure we would receive.</w:t>
      </w:r>
    </w:p>
    <w:p w14:paraId="0D6A595B" w14:textId="77777777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In addition, we incurred less costs in staging Cup Finals and Representative games</w:t>
      </w:r>
    </w:p>
    <w:p w14:paraId="43F2AA09" w14:textId="468C5B10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</w:p>
    <w:p w14:paraId="4F71FB07" w14:textId="77777777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The distribution and use of the ECB grant have changed and L&amp;DCC will use the monies in support of the ECB initiative in delivering "Inspiring Generations"</w:t>
      </w:r>
    </w:p>
    <w:p w14:paraId="4BE25938" w14:textId="1A8BF86E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L&amp;DCC initiatives being considered/currently developed:-</w:t>
      </w:r>
    </w:p>
    <w:p w14:paraId="4585A52A" w14:textId="77777777" w:rsidR="006C07FE" w:rsidRPr="008A03CB" w:rsidRDefault="006C07FE" w:rsidP="008A03CB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A replacement for the Player Development Programme (PDP) (Boys and Girls)</w:t>
      </w:r>
    </w:p>
    <w:p w14:paraId="331E24B5" w14:textId="77777777" w:rsidR="006C07FE" w:rsidRPr="008A03CB" w:rsidRDefault="006C07FE" w:rsidP="008A03CB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Junior Cricket League &amp; Inter-League development</w:t>
      </w:r>
    </w:p>
    <w:p w14:paraId="42187D60" w14:textId="77777777" w:rsidR="006C07FE" w:rsidRPr="008A03CB" w:rsidRDefault="006C07FE" w:rsidP="008A03CB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Women &amp; Girls Cricket, Hardball &amp; Softball and Inter-League development.</w:t>
      </w:r>
    </w:p>
    <w:p w14:paraId="2673158A" w14:textId="28CB9ABC" w:rsidR="006C07FE" w:rsidRPr="008A03CB" w:rsidRDefault="006C07FE" w:rsidP="008A03CB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W&amp;G Coaching Development Programme</w:t>
      </w:r>
    </w:p>
    <w:p w14:paraId="280E042F" w14:textId="77777777" w:rsidR="006C07FE" w:rsidRPr="008A03CB" w:rsidRDefault="006C07FE" w:rsidP="008A03CB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Umpire Recruitment &amp; Retention initiatives in conjunction with MCUA</w:t>
      </w:r>
    </w:p>
    <w:p w14:paraId="3CC349A1" w14:textId="77777777" w:rsidR="006C07FE" w:rsidRPr="008A03CB" w:rsidRDefault="006C07FE" w:rsidP="008A03CB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Inclusivity &amp; Diversity (Awareness Campaign)</w:t>
      </w:r>
    </w:p>
    <w:p w14:paraId="2AEC7510" w14:textId="06C65587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</w:p>
    <w:p w14:paraId="4C53BCE8" w14:textId="77777777" w:rsidR="006C07FE" w:rsidRPr="008A03CB" w:rsidRDefault="006C07FE" w:rsidP="008A03CB">
      <w:pPr>
        <w:spacing w:after="0"/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n-GB"/>
        </w:rPr>
        <w:t>Sponsorship.</w:t>
      </w:r>
    </w:p>
    <w:p w14:paraId="4382DECE" w14:textId="6016BC92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 xml:space="preserve">Again, our main sponsor Love Lane Brewery was unable to commit to any </w:t>
      </w:r>
      <w:r w:rsidR="008A03CB"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income but</w:t>
      </w: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 xml:space="preserve"> provided "benefits in kind". However, discussions are now underway for a 2-year sponsorship which will finance the development and implementation of our new website.</w:t>
      </w:r>
    </w:p>
    <w:p w14:paraId="02861743" w14:textId="77777777" w:rsidR="005E21D9" w:rsidRDefault="005E21D9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</w:p>
    <w:p w14:paraId="0EAA6C77" w14:textId="01CBCD0D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 xml:space="preserve">ICON Sports continue to provide support with the Player of the Month/Year Awards, including </w:t>
      </w:r>
      <w:r w:rsidR="008A03CB"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Women’s</w:t>
      </w: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 xml:space="preserve"> and Girls Tournaments.</w:t>
      </w:r>
    </w:p>
    <w:p w14:paraId="12EF14DB" w14:textId="77777777" w:rsidR="005E21D9" w:rsidRDefault="005E21D9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</w:p>
    <w:p w14:paraId="3B0FCCB9" w14:textId="67390E86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L&amp;DCC, Dunkley Sports and Readers have signed a 3-year (2022-2024) sponsorship agreement similar to our previous arrangements.</w:t>
      </w:r>
    </w:p>
    <w:p w14:paraId="682DB796" w14:textId="44E77378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We are grateful to all for their continued support</w:t>
      </w:r>
    </w:p>
    <w:p w14:paraId="7E459C48" w14:textId="4CA4615D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</w:p>
    <w:p w14:paraId="5937FF94" w14:textId="291F26E3" w:rsidR="006C07FE" w:rsidRPr="008A03CB" w:rsidRDefault="006C07FE" w:rsidP="008A03CB">
      <w:pPr>
        <w:spacing w:after="0"/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color w:val="000000" w:themeColor="text1"/>
          <w:sz w:val="32"/>
          <w:szCs w:val="32"/>
          <w:lang w:eastAsia="en-GB"/>
        </w:rPr>
        <w:t>Peter Fleetwood</w:t>
      </w:r>
    </w:p>
    <w:p w14:paraId="6340C9A3" w14:textId="47845FD6" w:rsidR="008A03CB" w:rsidRPr="008A03CB" w:rsidRDefault="006C07FE" w:rsidP="008A03CB">
      <w:pPr>
        <w:spacing w:after="0"/>
        <w:rPr>
          <w:rFonts w:ascii="Calibri" w:eastAsia="Times New Roman" w:hAnsi="Calibri" w:cs="Calibri"/>
          <w:i/>
          <w:iCs/>
          <w:color w:val="000000" w:themeColor="text1"/>
          <w:sz w:val="32"/>
          <w:szCs w:val="32"/>
          <w:lang w:eastAsia="en-GB"/>
        </w:rPr>
      </w:pPr>
      <w:r w:rsidRPr="008A03CB">
        <w:rPr>
          <w:rFonts w:ascii="Calibri" w:eastAsia="Times New Roman" w:hAnsi="Calibri" w:cs="Calibri"/>
          <w:i/>
          <w:iCs/>
          <w:color w:val="000000" w:themeColor="text1"/>
          <w:sz w:val="32"/>
          <w:szCs w:val="32"/>
          <w:lang w:eastAsia="en-GB"/>
        </w:rPr>
        <w:t>L&amp;DCC Treasurer</w:t>
      </w:r>
    </w:p>
    <w:sectPr w:rsidR="008A03CB" w:rsidRPr="008A03CB" w:rsidSect="008A0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1EF2"/>
    <w:multiLevelType w:val="hybridMultilevel"/>
    <w:tmpl w:val="E5DA9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FE"/>
    <w:rsid w:val="005E21D9"/>
    <w:rsid w:val="006C07FE"/>
    <w:rsid w:val="006E7749"/>
    <w:rsid w:val="008A03CB"/>
    <w:rsid w:val="00DE09C4"/>
    <w:rsid w:val="00E57E9A"/>
    <w:rsid w:val="00EA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7B455"/>
  <w15:chartTrackingRefBased/>
  <w15:docId w15:val="{05B8B2BA-0E0D-4527-9CA7-3AB29EA5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Chris Weston</cp:lastModifiedBy>
  <cp:revision>3</cp:revision>
  <dcterms:created xsi:type="dcterms:W3CDTF">2021-10-19T14:15:00Z</dcterms:created>
  <dcterms:modified xsi:type="dcterms:W3CDTF">2021-10-25T14:50:00Z</dcterms:modified>
</cp:coreProperties>
</file>