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9"/>
        <w:spacing w:after="0"/>
        <w:rPr>
          <w:sz w:val="20"/>
          <w:szCs w:val="20"/>
          <w:color w:val="auto"/>
        </w:rPr>
      </w:pPr>
      <w:r>
        <w:rPr>
          <w:rFonts w:ascii="Arial" w:cs="Arial" w:eastAsia="Arial" w:hAnsi="Arial"/>
          <w:sz w:val="55"/>
          <w:szCs w:val="55"/>
          <w:b w:val="1"/>
          <w:bCs w:val="1"/>
          <w:color w:val="FFFFFF"/>
        </w:rPr>
        <w:drawing>
          <wp:anchor simplePos="0" relativeHeight="251657728" behindDoc="1" locked="0" layoutInCell="0" allowOverlap="1">
            <wp:simplePos x="0" y="0"/>
            <wp:positionH relativeFrom="page">
              <wp:posOffset>0</wp:posOffset>
            </wp:positionH>
            <wp:positionV relativeFrom="page">
              <wp:posOffset>0</wp:posOffset>
            </wp:positionV>
            <wp:extent cx="7555865" cy="895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7555865" cy="895985"/>
                    </a:xfrm>
                    <a:prstGeom prst="rect">
                      <a:avLst/>
                    </a:prstGeom>
                    <a:noFill/>
                  </pic:spPr>
                </pic:pic>
              </a:graphicData>
            </a:graphic>
          </wp:anchor>
        </w:drawing>
        <w:t>General Data Protection Regulation</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-102870</wp:posOffset>
            </wp:positionH>
            <wp:positionV relativeFrom="paragraph">
              <wp:posOffset>193040</wp:posOffset>
            </wp:positionV>
            <wp:extent cx="6390640" cy="6026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6390640" cy="602615"/>
                    </a:xfrm>
                    <a:prstGeom prst="rect">
                      <a:avLst/>
                    </a:prstGeom>
                    <a:noFill/>
                  </pic:spPr>
                </pic:pic>
              </a:graphicData>
            </a:graphic>
          </wp:anchor>
        </w:drawing>
      </w:r>
    </w:p>
    <w:p>
      <w:pPr>
        <w:sectPr>
          <w:pgSz w:w="11900" w:h="16819" w:orient="portrait"/>
          <w:cols w:equalWidth="0" w:num="1">
            <w:col w:w="9489"/>
          </w:cols>
          <w:pgMar w:left="991" w:top="717" w:right="1419" w:bottom="1440" w:gutter="0" w:footer="0" w:header="0"/>
        </w:sectPr>
      </w:pPr>
    </w:p>
    <w:p>
      <w:pPr>
        <w:spacing w:after="0" w:line="200" w:lineRule="exact"/>
        <w:rPr>
          <w:sz w:val="24"/>
          <w:szCs w:val="24"/>
          <w:color w:val="auto"/>
        </w:rPr>
      </w:pPr>
    </w:p>
    <w:p>
      <w:pPr>
        <w:spacing w:after="0" w:line="346" w:lineRule="exact"/>
        <w:rPr>
          <w:sz w:val="24"/>
          <w:szCs w:val="24"/>
          <w:color w:val="auto"/>
        </w:rPr>
      </w:pPr>
    </w:p>
    <w:p>
      <w:pPr>
        <w:ind w:left="9"/>
        <w:spacing w:after="0"/>
        <w:rPr>
          <w:sz w:val="20"/>
          <w:szCs w:val="20"/>
          <w:color w:val="auto"/>
        </w:rPr>
      </w:pPr>
      <w:r>
        <w:rPr>
          <w:rFonts w:ascii="Arial" w:cs="Arial" w:eastAsia="Arial" w:hAnsi="Arial"/>
          <w:sz w:val="44"/>
          <w:szCs w:val="44"/>
          <w:b w:val="1"/>
          <w:bCs w:val="1"/>
          <w:color w:val="FFFFFF"/>
        </w:rPr>
        <w:t>Top Tips for GDPR Compliance</w:t>
      </w:r>
    </w:p>
    <w:p>
      <w:pPr>
        <w:spacing w:after="0" w:line="200" w:lineRule="exact"/>
        <w:rPr>
          <w:sz w:val="24"/>
          <w:szCs w:val="24"/>
          <w:color w:val="auto"/>
        </w:rPr>
      </w:pPr>
    </w:p>
    <w:p>
      <w:pPr>
        <w:spacing w:after="0" w:line="394" w:lineRule="exact"/>
        <w:rPr>
          <w:sz w:val="24"/>
          <w:szCs w:val="24"/>
          <w:color w:val="auto"/>
        </w:rPr>
      </w:pPr>
    </w:p>
    <w:p>
      <w:pPr>
        <w:ind w:left="429" w:hanging="429"/>
        <w:spacing w:after="0"/>
        <w:tabs>
          <w:tab w:leader="none" w:pos="429" w:val="left"/>
        </w:tabs>
        <w:numPr>
          <w:ilvl w:val="0"/>
          <w:numId w:val="1"/>
        </w:numPr>
        <w:rPr>
          <w:rFonts w:ascii="Calibri" w:cs="Calibri" w:eastAsia="Calibri" w:hAnsi="Calibri"/>
          <w:sz w:val="24"/>
          <w:szCs w:val="24"/>
          <w:b w:val="1"/>
          <w:bCs w:val="1"/>
          <w:color w:val="7030A0"/>
        </w:rPr>
      </w:pPr>
      <w:r>
        <w:rPr>
          <w:rFonts w:ascii="Corbel" w:cs="Corbel" w:eastAsia="Corbel" w:hAnsi="Corbel"/>
          <w:sz w:val="24"/>
          <w:szCs w:val="24"/>
          <w:color w:val="auto"/>
        </w:rPr>
        <w:t>Nominate someone at your organisation to be responsible for data protection compliance.</w:t>
      </w:r>
    </w:p>
    <w:p>
      <w:pPr>
        <w:spacing w:after="0" w:line="222" w:lineRule="exact"/>
        <w:rPr>
          <w:rFonts w:ascii="Calibri" w:cs="Calibri" w:eastAsia="Calibri" w:hAnsi="Calibri"/>
          <w:sz w:val="24"/>
          <w:szCs w:val="24"/>
          <w:b w:val="1"/>
          <w:bCs w:val="1"/>
          <w:color w:val="7030A0"/>
        </w:rPr>
      </w:pPr>
    </w:p>
    <w:p>
      <w:pPr>
        <w:ind w:left="429" w:right="180" w:hanging="429"/>
        <w:spacing w:after="0" w:line="207" w:lineRule="auto"/>
        <w:tabs>
          <w:tab w:leader="none" w:pos="429" w:val="left"/>
        </w:tabs>
        <w:numPr>
          <w:ilvl w:val="0"/>
          <w:numId w:val="1"/>
        </w:numPr>
        <w:rPr>
          <w:rFonts w:ascii="Calibri" w:cs="Calibri" w:eastAsia="Calibri" w:hAnsi="Calibri"/>
          <w:sz w:val="24"/>
          <w:szCs w:val="24"/>
          <w:b w:val="1"/>
          <w:bCs w:val="1"/>
          <w:color w:val="7030A0"/>
        </w:rPr>
      </w:pPr>
      <w:r>
        <w:rPr>
          <w:rFonts w:ascii="Corbel" w:cs="Corbel" w:eastAsia="Corbel" w:hAnsi="Corbel"/>
          <w:sz w:val="24"/>
          <w:szCs w:val="24"/>
          <w:color w:val="auto"/>
        </w:rPr>
        <w:t>Understand what personal data you collect and why, who you share it with, how long you need to keep it for and how you protect it. To do this you can carry out an audit to see how your existing procedures are in line with GDPR requirements.</w:t>
      </w:r>
    </w:p>
    <w:p>
      <w:pPr>
        <w:spacing w:after="0" w:line="221" w:lineRule="exact"/>
        <w:rPr>
          <w:rFonts w:ascii="Calibri" w:cs="Calibri" w:eastAsia="Calibri" w:hAnsi="Calibri"/>
          <w:sz w:val="24"/>
          <w:szCs w:val="24"/>
          <w:b w:val="1"/>
          <w:bCs w:val="1"/>
          <w:color w:val="7030A0"/>
        </w:rPr>
      </w:pPr>
    </w:p>
    <w:p>
      <w:pPr>
        <w:ind w:left="429" w:right="280" w:hanging="429"/>
        <w:spacing w:after="0" w:line="207" w:lineRule="auto"/>
        <w:tabs>
          <w:tab w:leader="none" w:pos="429" w:val="left"/>
        </w:tabs>
        <w:numPr>
          <w:ilvl w:val="0"/>
          <w:numId w:val="1"/>
        </w:numPr>
        <w:rPr>
          <w:rFonts w:ascii="Calibri" w:cs="Calibri" w:eastAsia="Calibri" w:hAnsi="Calibri"/>
          <w:sz w:val="24"/>
          <w:szCs w:val="24"/>
          <w:b w:val="1"/>
          <w:bCs w:val="1"/>
          <w:color w:val="7030A0"/>
        </w:rPr>
      </w:pPr>
      <w:r>
        <w:rPr>
          <w:rFonts w:ascii="Corbel" w:cs="Corbel" w:eastAsia="Corbel" w:hAnsi="Corbel"/>
          <w:sz w:val="24"/>
          <w:szCs w:val="24"/>
          <w:color w:val="auto"/>
        </w:rPr>
        <w:t>Make sure you can legally justify having each item of personal data. Consent is unlikely to be the most appropriate option going forward due to the increased conditions to obtain valid consent.</w:t>
      </w:r>
    </w:p>
    <w:p>
      <w:pPr>
        <w:spacing w:after="0" w:line="224" w:lineRule="exact"/>
        <w:rPr>
          <w:rFonts w:ascii="Calibri" w:cs="Calibri" w:eastAsia="Calibri" w:hAnsi="Calibri"/>
          <w:sz w:val="24"/>
          <w:szCs w:val="24"/>
          <w:b w:val="1"/>
          <w:bCs w:val="1"/>
          <w:color w:val="7030A0"/>
        </w:rPr>
      </w:pPr>
    </w:p>
    <w:p>
      <w:pPr>
        <w:ind w:left="429" w:right="160" w:hanging="429"/>
        <w:spacing w:after="0" w:line="208" w:lineRule="auto"/>
        <w:tabs>
          <w:tab w:leader="none" w:pos="429" w:val="left"/>
        </w:tabs>
        <w:numPr>
          <w:ilvl w:val="0"/>
          <w:numId w:val="1"/>
        </w:numPr>
        <w:rPr>
          <w:rFonts w:ascii="Calibri" w:cs="Calibri" w:eastAsia="Calibri" w:hAnsi="Calibri"/>
          <w:sz w:val="24"/>
          <w:szCs w:val="24"/>
          <w:b w:val="1"/>
          <w:bCs w:val="1"/>
          <w:color w:val="7030A0"/>
        </w:rPr>
      </w:pPr>
      <w:r>
        <w:rPr>
          <w:rFonts w:ascii="Corbel" w:cs="Corbel" w:eastAsia="Corbel" w:hAnsi="Corbel"/>
          <w:sz w:val="24"/>
          <w:szCs w:val="24"/>
          <w:color w:val="auto"/>
        </w:rPr>
        <w:t>Amend your privacy notices and privacy policies to include all of the new things that must be included. Remember, also, your notices and policies must be concise and intelligible. Provide the new version to all data subjects. We have created template membership forms and privacy notices to help you.</w:t>
      </w:r>
    </w:p>
    <w:p>
      <w:pPr>
        <w:spacing w:after="0" w:line="222" w:lineRule="exact"/>
        <w:rPr>
          <w:rFonts w:ascii="Calibri" w:cs="Calibri" w:eastAsia="Calibri" w:hAnsi="Calibri"/>
          <w:sz w:val="24"/>
          <w:szCs w:val="24"/>
          <w:b w:val="1"/>
          <w:bCs w:val="1"/>
          <w:color w:val="7030A0"/>
        </w:rPr>
      </w:pPr>
    </w:p>
    <w:p>
      <w:pPr>
        <w:ind w:left="429" w:hanging="429"/>
        <w:spacing w:after="0" w:line="204" w:lineRule="auto"/>
        <w:tabs>
          <w:tab w:leader="none" w:pos="429" w:val="left"/>
        </w:tabs>
        <w:numPr>
          <w:ilvl w:val="0"/>
          <w:numId w:val="1"/>
        </w:numPr>
        <w:rPr>
          <w:rFonts w:ascii="Calibri" w:cs="Calibri" w:eastAsia="Calibri" w:hAnsi="Calibri"/>
          <w:sz w:val="24"/>
          <w:szCs w:val="24"/>
          <w:b w:val="1"/>
          <w:bCs w:val="1"/>
          <w:color w:val="7030A0"/>
        </w:rPr>
      </w:pPr>
      <w:r>
        <w:rPr>
          <w:rFonts w:ascii="Corbel" w:cs="Corbel" w:eastAsia="Corbel" w:hAnsi="Corbel"/>
          <w:sz w:val="24"/>
          <w:szCs w:val="24"/>
          <w:color w:val="auto"/>
        </w:rPr>
        <w:t>Encrypt personal data in any electronic devices and when sending it to anyone electronically e.g. password protecting any spreadsheets that contain personal information.</w:t>
      </w:r>
    </w:p>
    <w:p>
      <w:pPr>
        <w:spacing w:after="0" w:line="167" w:lineRule="exact"/>
        <w:rPr>
          <w:rFonts w:ascii="Calibri" w:cs="Calibri" w:eastAsia="Calibri" w:hAnsi="Calibri"/>
          <w:sz w:val="24"/>
          <w:szCs w:val="24"/>
          <w:b w:val="1"/>
          <w:bCs w:val="1"/>
          <w:color w:val="7030A0"/>
        </w:rPr>
      </w:pPr>
    </w:p>
    <w:p>
      <w:pPr>
        <w:ind w:left="429" w:hanging="429"/>
        <w:spacing w:after="0"/>
        <w:tabs>
          <w:tab w:leader="none" w:pos="429" w:val="left"/>
        </w:tabs>
        <w:numPr>
          <w:ilvl w:val="0"/>
          <w:numId w:val="1"/>
        </w:numPr>
        <w:rPr>
          <w:rFonts w:ascii="Calibri" w:cs="Calibri" w:eastAsia="Calibri" w:hAnsi="Calibri"/>
          <w:sz w:val="24"/>
          <w:szCs w:val="24"/>
          <w:b w:val="1"/>
          <w:bCs w:val="1"/>
          <w:color w:val="7030A0"/>
        </w:rPr>
      </w:pPr>
      <w:r>
        <w:rPr>
          <w:rFonts w:ascii="Corbel" w:cs="Corbel" w:eastAsia="Corbel" w:hAnsi="Corbel"/>
          <w:sz w:val="24"/>
          <w:szCs w:val="24"/>
          <w:color w:val="auto"/>
        </w:rPr>
        <w:t>Make sure that sensitive documents are filed away immediately after printing.</w:t>
      </w:r>
    </w:p>
    <w:p>
      <w:pPr>
        <w:spacing w:after="0" w:line="222" w:lineRule="exact"/>
        <w:rPr>
          <w:rFonts w:ascii="Calibri" w:cs="Calibri" w:eastAsia="Calibri" w:hAnsi="Calibri"/>
          <w:sz w:val="24"/>
          <w:szCs w:val="24"/>
          <w:b w:val="1"/>
          <w:bCs w:val="1"/>
          <w:color w:val="7030A0"/>
        </w:rPr>
      </w:pPr>
    </w:p>
    <w:p>
      <w:pPr>
        <w:ind w:left="429" w:right="560" w:hanging="429"/>
        <w:spacing w:after="0" w:line="203" w:lineRule="auto"/>
        <w:tabs>
          <w:tab w:leader="none" w:pos="429" w:val="left"/>
        </w:tabs>
        <w:numPr>
          <w:ilvl w:val="0"/>
          <w:numId w:val="1"/>
        </w:numPr>
        <w:rPr>
          <w:rFonts w:ascii="Calibri" w:cs="Calibri" w:eastAsia="Calibri" w:hAnsi="Calibri"/>
          <w:sz w:val="24"/>
          <w:szCs w:val="24"/>
          <w:b w:val="1"/>
          <w:bCs w:val="1"/>
          <w:color w:val="7030A0"/>
        </w:rPr>
      </w:pPr>
      <w:r>
        <w:rPr>
          <w:rFonts w:ascii="Corbel" w:cs="Corbel" w:eastAsia="Corbel" w:hAnsi="Corbel"/>
          <w:sz w:val="24"/>
          <w:szCs w:val="24"/>
          <w:color w:val="auto"/>
        </w:rPr>
        <w:t>As part of minimising the data you hold, avoid duplication of sensitive information and documents.</w:t>
      </w:r>
    </w:p>
    <w:p>
      <w:pPr>
        <w:spacing w:after="0" w:line="169" w:lineRule="exact"/>
        <w:rPr>
          <w:rFonts w:ascii="Calibri" w:cs="Calibri" w:eastAsia="Calibri" w:hAnsi="Calibri"/>
          <w:sz w:val="24"/>
          <w:szCs w:val="24"/>
          <w:b w:val="1"/>
          <w:bCs w:val="1"/>
          <w:color w:val="7030A0"/>
        </w:rPr>
      </w:pPr>
    </w:p>
    <w:p>
      <w:pPr>
        <w:ind w:left="429" w:hanging="429"/>
        <w:spacing w:after="0"/>
        <w:tabs>
          <w:tab w:leader="none" w:pos="429" w:val="left"/>
        </w:tabs>
        <w:numPr>
          <w:ilvl w:val="0"/>
          <w:numId w:val="1"/>
        </w:numPr>
        <w:rPr>
          <w:rFonts w:ascii="Calibri" w:cs="Calibri" w:eastAsia="Calibri" w:hAnsi="Calibri"/>
          <w:sz w:val="24"/>
          <w:szCs w:val="24"/>
          <w:b w:val="1"/>
          <w:bCs w:val="1"/>
          <w:color w:val="7030A0"/>
        </w:rPr>
      </w:pPr>
      <w:r>
        <w:rPr>
          <w:rFonts w:ascii="Corbel" w:cs="Corbel" w:eastAsia="Corbel" w:hAnsi="Corbel"/>
          <w:sz w:val="24"/>
          <w:szCs w:val="24"/>
          <w:color w:val="auto"/>
        </w:rPr>
        <w:t>Update data often to keep it current and avoid errors.</w:t>
      </w:r>
    </w:p>
    <w:p>
      <w:pPr>
        <w:spacing w:after="0" w:line="222" w:lineRule="exact"/>
        <w:rPr>
          <w:rFonts w:ascii="Calibri" w:cs="Calibri" w:eastAsia="Calibri" w:hAnsi="Calibri"/>
          <w:sz w:val="24"/>
          <w:szCs w:val="24"/>
          <w:b w:val="1"/>
          <w:bCs w:val="1"/>
          <w:color w:val="7030A0"/>
        </w:rPr>
      </w:pPr>
    </w:p>
    <w:p>
      <w:pPr>
        <w:ind w:left="429" w:right="420" w:hanging="429"/>
        <w:spacing w:after="0" w:line="203" w:lineRule="auto"/>
        <w:tabs>
          <w:tab w:leader="none" w:pos="429" w:val="left"/>
        </w:tabs>
        <w:numPr>
          <w:ilvl w:val="0"/>
          <w:numId w:val="1"/>
        </w:numPr>
        <w:rPr>
          <w:rFonts w:ascii="Calibri" w:cs="Calibri" w:eastAsia="Calibri" w:hAnsi="Calibri"/>
          <w:sz w:val="24"/>
          <w:szCs w:val="24"/>
          <w:b w:val="1"/>
          <w:bCs w:val="1"/>
          <w:color w:val="7030A0"/>
        </w:rPr>
      </w:pPr>
      <w:r>
        <w:rPr>
          <w:rFonts w:ascii="Corbel" w:cs="Corbel" w:eastAsia="Corbel" w:hAnsi="Corbel"/>
          <w:sz w:val="24"/>
          <w:szCs w:val="24"/>
          <w:color w:val="auto"/>
        </w:rPr>
        <w:t>Make sure you can satisfy requests for access within a month and can comply with other rights of individuals.</w:t>
      </w:r>
    </w:p>
    <w:p>
      <w:pPr>
        <w:spacing w:after="0" w:line="169" w:lineRule="exact"/>
        <w:rPr>
          <w:rFonts w:ascii="Calibri" w:cs="Calibri" w:eastAsia="Calibri" w:hAnsi="Calibri"/>
          <w:sz w:val="24"/>
          <w:szCs w:val="24"/>
          <w:b w:val="1"/>
          <w:bCs w:val="1"/>
          <w:color w:val="7030A0"/>
        </w:rPr>
      </w:pPr>
    </w:p>
    <w:p>
      <w:pPr>
        <w:ind w:left="429" w:hanging="429"/>
        <w:spacing w:after="0"/>
        <w:tabs>
          <w:tab w:leader="none" w:pos="429" w:val="left"/>
        </w:tabs>
        <w:numPr>
          <w:ilvl w:val="0"/>
          <w:numId w:val="1"/>
        </w:numPr>
        <w:rPr>
          <w:rFonts w:ascii="Calibri" w:cs="Calibri" w:eastAsia="Calibri" w:hAnsi="Calibri"/>
          <w:sz w:val="24"/>
          <w:szCs w:val="24"/>
          <w:b w:val="1"/>
          <w:bCs w:val="1"/>
          <w:color w:val="7030A0"/>
        </w:rPr>
      </w:pPr>
      <w:r>
        <w:rPr>
          <w:rFonts w:ascii="Corbel" w:cs="Corbel" w:eastAsia="Corbel" w:hAnsi="Corbel"/>
          <w:sz w:val="24"/>
          <w:szCs w:val="24"/>
          <w:color w:val="auto"/>
        </w:rPr>
        <w:t>Make sure you maintain records to demonstrate that you comply with the rules.</w:t>
      </w:r>
    </w:p>
    <w:p>
      <w:pPr>
        <w:spacing w:after="0" w:line="165" w:lineRule="exact"/>
        <w:rPr>
          <w:rFonts w:ascii="Calibri" w:cs="Calibri" w:eastAsia="Calibri" w:hAnsi="Calibri"/>
          <w:sz w:val="24"/>
          <w:szCs w:val="24"/>
          <w:b w:val="1"/>
          <w:bCs w:val="1"/>
          <w:color w:val="7030A0"/>
        </w:rPr>
      </w:pPr>
    </w:p>
    <w:p>
      <w:pPr>
        <w:ind w:left="429" w:hanging="429"/>
        <w:spacing w:after="0"/>
        <w:tabs>
          <w:tab w:leader="none" w:pos="429" w:val="left"/>
        </w:tabs>
        <w:numPr>
          <w:ilvl w:val="0"/>
          <w:numId w:val="1"/>
        </w:numPr>
        <w:rPr>
          <w:rFonts w:ascii="Calibri" w:cs="Calibri" w:eastAsia="Calibri" w:hAnsi="Calibri"/>
          <w:sz w:val="24"/>
          <w:szCs w:val="24"/>
          <w:b w:val="1"/>
          <w:bCs w:val="1"/>
          <w:color w:val="7030A0"/>
        </w:rPr>
      </w:pPr>
      <w:r>
        <w:rPr>
          <w:rFonts w:ascii="Corbel" w:cs="Corbel" w:eastAsia="Corbel" w:hAnsi="Corbel"/>
          <w:sz w:val="24"/>
          <w:szCs w:val="24"/>
          <w:color w:val="auto"/>
        </w:rPr>
        <w:t>Make sure you train your staff and volunteers to follow the new law and your processes.</w:t>
      </w:r>
    </w:p>
    <w:p>
      <w:pPr>
        <w:spacing w:after="0" w:line="167" w:lineRule="exact"/>
        <w:rPr>
          <w:rFonts w:ascii="Calibri" w:cs="Calibri" w:eastAsia="Calibri" w:hAnsi="Calibri"/>
          <w:sz w:val="24"/>
          <w:szCs w:val="24"/>
          <w:b w:val="1"/>
          <w:bCs w:val="1"/>
          <w:color w:val="7030A0"/>
        </w:rPr>
      </w:pPr>
    </w:p>
    <w:p>
      <w:pPr>
        <w:ind w:left="429" w:hanging="429"/>
        <w:spacing w:after="0"/>
        <w:tabs>
          <w:tab w:leader="none" w:pos="429" w:val="left"/>
        </w:tabs>
        <w:numPr>
          <w:ilvl w:val="0"/>
          <w:numId w:val="1"/>
        </w:numPr>
        <w:rPr>
          <w:rFonts w:ascii="Calibri" w:cs="Calibri" w:eastAsia="Calibri" w:hAnsi="Calibri"/>
          <w:sz w:val="24"/>
          <w:szCs w:val="24"/>
          <w:b w:val="1"/>
          <w:bCs w:val="1"/>
          <w:color w:val="7030A0"/>
        </w:rPr>
      </w:pPr>
      <w:r>
        <w:rPr>
          <w:rFonts w:ascii="Corbel" w:cs="Corbel" w:eastAsia="Corbel" w:hAnsi="Corbel"/>
          <w:sz w:val="24"/>
          <w:szCs w:val="24"/>
          <w:color w:val="auto"/>
        </w:rPr>
        <w:t>Get help from the Information Commissioner’s Office (</w:t>
      </w:r>
      <w:r>
        <w:rPr>
          <w:rFonts w:ascii="Corbel" w:cs="Corbel" w:eastAsia="Corbel" w:hAnsi="Corbel"/>
          <w:sz w:val="24"/>
          <w:szCs w:val="24"/>
          <w:color w:val="7030A0"/>
        </w:rPr>
        <w:t>www.ico.org.uk</w:t>
      </w:r>
      <w:r>
        <w:rPr>
          <w:rFonts w:ascii="Corbel" w:cs="Corbel" w:eastAsia="Corbel" w:hAnsi="Corbel"/>
          <w:sz w:val="24"/>
          <w:szCs w:val="24"/>
          <w:color w:val="auto"/>
        </w:rPr>
        <w:t>)</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-628650</wp:posOffset>
            </wp:positionH>
            <wp:positionV relativeFrom="paragraph">
              <wp:posOffset>2803525</wp:posOffset>
            </wp:positionV>
            <wp:extent cx="7555865" cy="9232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555865" cy="923290"/>
                    </a:xfrm>
                    <a:prstGeom prst="rect">
                      <a:avLst/>
                    </a:prstGeom>
                    <a:noFill/>
                  </pic:spPr>
                </pic:pic>
              </a:graphicData>
            </a:graphic>
          </wp:anchor>
        </w:drawing>
      </w:r>
    </w:p>
    <w:sectPr>
      <w:pgSz w:w="11900" w:h="16819" w:orient="portrait"/>
      <w:cols w:equalWidth="0" w:num="1">
        <w:col w:w="9489"/>
      </w:cols>
      <w:pgMar w:left="991" w:top="717" w:right="1419" w:bottom="1440"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Corbel">
    <w:panose1 w:val="020B0503020204020204"/>
    <w:charset w:val="00"/>
    <w:family w:val="auto"/>
    <w:pitch w:val="variable"/>
    <w:sig w:usb0="A00002EF" w:usb1="4000A44B" w:usb2="00000000" w:usb3="00000000" w:csb0="2000019F" w:csb1="00000000"/>
  </w:font>
</w:fonts>
</file>

<file path=word/numbering.xml><?xml version="1.0" encoding="utf-8"?>
<w:numbering xmlns:w="http://schemas.openxmlformats.org/wordprocessingml/2006/main">
  <w:abstractNum w:abstractNumId="0">
    <w:nsid w:val="327B23C6"/>
    <w:multiLevelType w:val="hybridMultilevel"/>
    <w:lvl w:ilvl="0">
      <w:lvlJc w:val="left"/>
      <w:lvlText w:val="%1"/>
      <w:numFmt w:val="decimal"/>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2018-05-25T10:25:04Z</dcterms:created>
  <dcterms:modified xsi:type="dcterms:W3CDTF">2018-05-25T10:25:04Z</dcterms:modified>
</cp:coreProperties>
</file>