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21A08" w14:textId="77777777" w:rsidR="000C6A48" w:rsidRDefault="000C6A48" w:rsidP="000C6A48">
      <w:pPr>
        <w:rPr>
          <w:rFonts w:asciiTheme="minorHAnsi" w:hAnsiTheme="minorHAnsi" w:cstheme="minorBidi"/>
        </w:rPr>
      </w:pPr>
    </w:p>
    <w:tbl>
      <w:tblPr>
        <w:tblW w:w="5000" w:type="pct"/>
        <w:shd w:val="clear" w:color="auto" w:fill="DADADA"/>
        <w:tblCellMar>
          <w:left w:w="0" w:type="dxa"/>
          <w:right w:w="0" w:type="dxa"/>
        </w:tblCellMar>
        <w:tblLook w:val="04A0" w:firstRow="1" w:lastRow="0" w:firstColumn="1" w:lastColumn="0" w:noHBand="0" w:noVBand="1"/>
      </w:tblPr>
      <w:tblGrid>
        <w:gridCol w:w="10466"/>
      </w:tblGrid>
      <w:tr w:rsidR="000C6A48" w14:paraId="25927D52" w14:textId="77777777" w:rsidTr="000C6A48">
        <w:tc>
          <w:tcPr>
            <w:tcW w:w="0" w:type="auto"/>
            <w:shd w:val="clear" w:color="auto" w:fill="DADADA"/>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10466"/>
            </w:tblGrid>
            <w:tr w:rsidR="000C6A48" w14:paraId="59AE9D56" w14:textId="77777777" w:rsidTr="000C6A48">
              <w:trPr>
                <w:tblCellSpacing w:w="0" w:type="dxa"/>
                <w:jc w:val="center"/>
              </w:trPr>
              <w:tc>
                <w:tcPr>
                  <w:tcW w:w="10466" w:type="dxa"/>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0C6A48" w14:paraId="2AAAE86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0C6A48" w14:paraId="1D16F164" w14:textId="77777777">
                          <w:trPr>
                            <w:trHeight w:val="27390"/>
                            <w:tblCellSpacing w:w="0" w:type="dxa"/>
                          </w:trPr>
                          <w:tc>
                            <w:tcPr>
                              <w:tcW w:w="9900" w:type="dxa"/>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0C6A48" w14:paraId="4BE00C9C"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C6A48" w14:paraId="1B5D96E6"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1D0368DA" w14:textId="77777777">
                                            <w:trPr>
                                              <w:tblCellSpacing w:w="0" w:type="dxa"/>
                                            </w:trPr>
                                            <w:tc>
                                              <w:tcPr>
                                                <w:tcW w:w="0" w:type="auto"/>
                                                <w:tcMar>
                                                  <w:top w:w="150" w:type="dxa"/>
                                                  <w:left w:w="150" w:type="dxa"/>
                                                  <w:bottom w:w="150" w:type="dxa"/>
                                                  <w:right w:w="150" w:type="dxa"/>
                                                </w:tcMar>
                                                <w:hideMark/>
                                              </w:tcPr>
                                              <w:p w14:paraId="3F5E3AD2" w14:textId="77777777" w:rsidR="000C6A48" w:rsidRDefault="000C6A48">
                                                <w:pPr>
                                                  <w:pStyle w:val="NormalWeb"/>
                                                  <w:spacing w:before="0" w:beforeAutospacing="0" w:after="0" w:afterAutospacing="0" w:line="285" w:lineRule="atLeast"/>
                                                  <w:rPr>
                                                    <w:rFonts w:ascii="Century Gothic" w:hAnsi="Century Gothic"/>
                                                    <w:color w:val="333333"/>
                                                    <w:sz w:val="18"/>
                                                    <w:szCs w:val="18"/>
                                                  </w:rPr>
                                                </w:pPr>
                                                <w:bookmarkStart w:id="0" w:name="_MailOriginal"/>
                                                <w:r>
                                                  <w:rPr>
                                                    <w:rFonts w:ascii="Century Gothic" w:hAnsi="Century Gothic"/>
                                                    <w:color w:val="333333"/>
                                                    <w:sz w:val="18"/>
                                                    <w:szCs w:val="18"/>
                                                  </w:rPr>
                                                  <w:t>Summary on Managed Migration</w:t>
                                                </w:r>
                                              </w:p>
                                            </w:tc>
                                          </w:tr>
                                        </w:tbl>
                                        <w:p w14:paraId="26DA2F84" w14:textId="77777777" w:rsidR="000C6A48" w:rsidRDefault="000C6A48">
                                          <w:pPr>
                                            <w:rPr>
                                              <w:rFonts w:ascii="Times New Roman" w:eastAsia="Times New Roman" w:hAnsi="Times New Roman" w:cs="Times New Roman"/>
                                              <w:sz w:val="20"/>
                                              <w:szCs w:val="20"/>
                                              <w:lang w:eastAsia="en-GB"/>
                                            </w:rPr>
                                          </w:pPr>
                                        </w:p>
                                      </w:tc>
                                    </w:tr>
                                    <w:tr w:rsidR="000C6A48" w14:paraId="5DC8A904"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7B9754E2" w14:textId="77777777">
                                            <w:trPr>
                                              <w:tblCellSpacing w:w="0" w:type="dxa"/>
                                            </w:trPr>
                                            <w:tc>
                                              <w:tcPr>
                                                <w:tcW w:w="0" w:type="auto"/>
                                                <w:tcMar>
                                                  <w:top w:w="150" w:type="dxa"/>
                                                  <w:left w:w="150" w:type="dxa"/>
                                                  <w:bottom w:w="150" w:type="dxa"/>
                                                  <w:right w:w="150" w:type="dxa"/>
                                                </w:tcMar>
                                                <w:hideMark/>
                                              </w:tcPr>
                                              <w:p w14:paraId="7072B504" w14:textId="77777777" w:rsidR="000C6A48" w:rsidRDefault="00C958DD">
                                                <w:pPr>
                                                  <w:pStyle w:val="NormalWeb"/>
                                                  <w:spacing w:before="0" w:beforeAutospacing="0" w:after="0" w:afterAutospacing="0" w:line="285" w:lineRule="atLeast"/>
                                                  <w:rPr>
                                                    <w:rFonts w:ascii="Century Gothic" w:hAnsi="Century Gothic"/>
                                                    <w:color w:val="333333"/>
                                                    <w:sz w:val="18"/>
                                                    <w:szCs w:val="18"/>
                                                  </w:rPr>
                                                </w:pPr>
                                                <w:hyperlink r:id="rId5" w:tgtFrame="_blank" w:history="1">
                                                  <w:r w:rsidR="000C6A48">
                                                    <w:rPr>
                                                      <w:rStyle w:val="Hyperlink"/>
                                                      <w:rFonts w:ascii="Century Gothic" w:hAnsi="Century Gothic"/>
                                                      <w:color w:val="3A3A3A"/>
                                                      <w:sz w:val="18"/>
                                                      <w:szCs w:val="18"/>
                                                    </w:rPr>
                                                    <w:t>Click here to view online version</w:t>
                                                  </w:r>
                                                </w:hyperlink>
                                              </w:p>
                                            </w:tc>
                                          </w:tr>
                                        </w:tbl>
                                        <w:p w14:paraId="77A05ACF" w14:textId="77777777" w:rsidR="000C6A48" w:rsidRDefault="000C6A48">
                                          <w:pPr>
                                            <w:rPr>
                                              <w:rFonts w:ascii="Times New Roman" w:eastAsia="Times New Roman" w:hAnsi="Times New Roman" w:cs="Times New Roman"/>
                                              <w:sz w:val="20"/>
                                              <w:szCs w:val="20"/>
                                              <w:lang w:eastAsia="en-GB"/>
                                            </w:rPr>
                                          </w:pPr>
                                        </w:p>
                                      </w:tc>
                                    </w:tr>
                                  </w:tbl>
                                  <w:p w14:paraId="7608D4FE" w14:textId="77777777" w:rsidR="000C6A48" w:rsidRDefault="000C6A48">
                                    <w:pPr>
                                      <w:jc w:val="center"/>
                                      <w:rPr>
                                        <w:rFonts w:ascii="Times New Roman" w:eastAsia="Times New Roman" w:hAnsi="Times New Roman" w:cs="Times New Roman"/>
                                        <w:sz w:val="20"/>
                                        <w:szCs w:val="20"/>
                                        <w:lang w:eastAsia="en-GB"/>
                                      </w:rPr>
                                    </w:pPr>
                                  </w:p>
                                </w:tc>
                              </w:tr>
                            </w:tbl>
                            <w:p w14:paraId="6D508BB8" w14:textId="77777777" w:rsidR="000C6A48" w:rsidRDefault="000C6A48">
                              <w:pPr>
                                <w:rPr>
                                  <w:rFonts w:ascii="Arial" w:hAnsi="Arial" w:cs="Arial"/>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0C6A48" w14:paraId="38173D55"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C6A48" w14:paraId="47A19371"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7C5AE09F" w14:textId="77777777">
                                            <w:trPr>
                                              <w:tblCellSpacing w:w="0" w:type="dxa"/>
                                            </w:trPr>
                                            <w:tc>
                                              <w:tcPr>
                                                <w:tcW w:w="0" w:type="auto"/>
                                                <w:tcMar>
                                                  <w:top w:w="150" w:type="dxa"/>
                                                  <w:left w:w="150" w:type="dxa"/>
                                                  <w:bottom w:w="150" w:type="dxa"/>
                                                  <w:right w:w="150" w:type="dxa"/>
                                                </w:tcMar>
                                                <w:vAlign w:val="center"/>
                                                <w:hideMark/>
                                              </w:tcPr>
                                              <w:p w14:paraId="460D03E2" w14:textId="71B72E41" w:rsidR="000C6A48" w:rsidRDefault="000C6A48">
                                                <w:pPr>
                                                  <w:rPr>
                                                    <w:rFonts w:ascii="Arial" w:hAnsi="Arial" w:cs="Arial"/>
                                                    <w:sz w:val="21"/>
                                                    <w:szCs w:val="21"/>
                                                  </w:rPr>
                                                </w:pPr>
                                                <w:r>
                                                  <w:rPr>
                                                    <w:rFonts w:ascii="Arial" w:hAnsi="Arial" w:cs="Arial"/>
                                                    <w:noProof/>
                                                    <w:sz w:val="21"/>
                                                    <w:szCs w:val="21"/>
                                                  </w:rPr>
                                                  <w:drawing>
                                                    <wp:inline distT="0" distB="0" distL="0" distR="0" wp14:anchorId="0A43E2C1" wp14:editId="338ADFC4">
                                                      <wp:extent cx="526415" cy="1257935"/>
                                                      <wp:effectExtent l="0" t="0" r="6985" b="0"/>
                                                      <wp:docPr id="12" name="Picture 12" descr="https://i.emlfiles4.com/cmpimg/7/7/7/0/3/1/files/763136_ecb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i.emlfiles4.com/cmpimg/7/7/7/0/3/1/files/763136_ecb_logo_blue.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6415" cy="1257935"/>
                                                              </a:xfrm>
                                                              <a:prstGeom prst="rect">
                                                                <a:avLst/>
                                                              </a:prstGeom>
                                                              <a:noFill/>
                                                              <a:ln>
                                                                <a:noFill/>
                                                              </a:ln>
                                                            </pic:spPr>
                                                          </pic:pic>
                                                        </a:graphicData>
                                                      </a:graphic>
                                                    </wp:inline>
                                                  </w:drawing>
                                                </w:r>
                                              </w:p>
                                            </w:tc>
                                          </w:tr>
                                        </w:tbl>
                                        <w:p w14:paraId="456826B4" w14:textId="77777777" w:rsidR="000C6A48" w:rsidRDefault="000C6A48">
                                          <w:pPr>
                                            <w:rPr>
                                              <w:rFonts w:ascii="Times New Roman" w:eastAsia="Times New Roman" w:hAnsi="Times New Roman" w:cs="Times New Roman"/>
                                              <w:sz w:val="20"/>
                                              <w:szCs w:val="20"/>
                                              <w:lang w:eastAsia="en-GB"/>
                                            </w:rPr>
                                          </w:pPr>
                                        </w:p>
                                      </w:tc>
                                    </w:tr>
                                    <w:tr w:rsidR="000C6A48" w14:paraId="3FCBCF6A" w14:textId="77777777">
                                      <w:trPr>
                                        <w:tblCellSpacing w:w="0" w:type="dxa"/>
                                        <w:jc w:val="center"/>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172D9752" w14:textId="77777777" w:rsidTr="00C958DD">
                                            <w:trPr>
                                              <w:tblCellSpacing w:w="0" w:type="dxa"/>
                                            </w:trPr>
                                            <w:tc>
                                              <w:tcPr>
                                                <w:tcW w:w="0" w:type="auto"/>
                                                <w:vAlign w:val="center"/>
                                              </w:tcPr>
                                              <w:p w14:paraId="1CA23DE7" w14:textId="065CAA45" w:rsidR="000C6A48" w:rsidRDefault="000C6A48">
                                                <w:pPr>
                                                  <w:spacing w:line="15" w:lineRule="atLeast"/>
                                                  <w:rPr>
                                                    <w:rFonts w:ascii="Arial" w:hAnsi="Arial" w:cs="Arial"/>
                                                    <w:sz w:val="2"/>
                                                    <w:szCs w:val="2"/>
                                                  </w:rPr>
                                                </w:pPr>
                                              </w:p>
                                            </w:tc>
                                          </w:tr>
                                          <w:tr w:rsidR="00C958DD" w14:paraId="2249DAD4" w14:textId="77777777">
                                            <w:trPr>
                                              <w:tblCellSpacing w:w="0" w:type="dxa"/>
                                            </w:trPr>
                                            <w:tc>
                                              <w:tcPr>
                                                <w:tcW w:w="0" w:type="auto"/>
                                                <w:vAlign w:val="center"/>
                                              </w:tcPr>
                                              <w:p w14:paraId="38154020" w14:textId="77777777" w:rsidR="00C958DD" w:rsidRDefault="00C958DD">
                                                <w:pPr>
                                                  <w:spacing w:line="15" w:lineRule="atLeast"/>
                                                  <w:rPr>
                                                    <w:rFonts w:ascii="Arial" w:hAnsi="Arial" w:cs="Arial"/>
                                                    <w:noProof/>
                                                    <w:sz w:val="2"/>
                                                    <w:szCs w:val="2"/>
                                                  </w:rPr>
                                                </w:pPr>
                                              </w:p>
                                            </w:tc>
                                          </w:tr>
                                          <w:tr w:rsidR="000C6A48" w14:paraId="67FF75D7" w14:textId="77777777" w:rsidTr="00C958DD">
                                            <w:trPr>
                                              <w:tblCellSpacing w:w="0" w:type="dxa"/>
                                            </w:trPr>
                                            <w:tc>
                                              <w:tcPr>
                                                <w:tcW w:w="0" w:type="auto"/>
                                                <w:vAlign w:val="center"/>
                                              </w:tcPr>
                                              <w:p w14:paraId="2C6CE0F9" w14:textId="2BFCD5D6" w:rsidR="000C6A48" w:rsidRDefault="000C6A48">
                                                <w:pPr>
                                                  <w:spacing w:line="15" w:lineRule="atLeast"/>
                                                  <w:rPr>
                                                    <w:rFonts w:ascii="Arial" w:hAnsi="Arial" w:cs="Arial"/>
                                                    <w:sz w:val="2"/>
                                                    <w:szCs w:val="2"/>
                                                  </w:rPr>
                                                </w:pPr>
                                              </w:p>
                                            </w:tc>
                                          </w:tr>
                                          <w:tr w:rsidR="000C6A48" w14:paraId="0A78C7BC" w14:textId="77777777" w:rsidTr="00C958DD">
                                            <w:trPr>
                                              <w:tblCellSpacing w:w="0" w:type="dxa"/>
                                            </w:trPr>
                                            <w:tc>
                                              <w:tcPr>
                                                <w:tcW w:w="0" w:type="auto"/>
                                                <w:vAlign w:val="center"/>
                                              </w:tcPr>
                                              <w:p w14:paraId="382F5265" w14:textId="1DA43222" w:rsidR="000C6A48" w:rsidRDefault="000C6A48">
                                                <w:pPr>
                                                  <w:spacing w:line="15" w:lineRule="atLeast"/>
                                                  <w:rPr>
                                                    <w:rFonts w:ascii="Arial" w:hAnsi="Arial" w:cs="Arial"/>
                                                    <w:sz w:val="2"/>
                                                    <w:szCs w:val="2"/>
                                                  </w:rPr>
                                                </w:pPr>
                                              </w:p>
                                            </w:tc>
                                          </w:tr>
                                          <w:tr w:rsidR="000C6A48" w14:paraId="1C805F81" w14:textId="77777777">
                                            <w:trPr>
                                              <w:tblCellSpacing w:w="0" w:type="dxa"/>
                                            </w:trPr>
                                            <w:tc>
                                              <w:tcPr>
                                                <w:tcW w:w="0" w:type="auto"/>
                                                <w:tcMar>
                                                  <w:top w:w="150" w:type="dxa"/>
                                                  <w:left w:w="150" w:type="dxa"/>
                                                  <w:bottom w:w="150" w:type="dxa"/>
                                                  <w:right w:w="150" w:type="dxa"/>
                                                </w:tcMar>
                                                <w:hideMark/>
                                              </w:tcPr>
                                              <w:p w14:paraId="651973E7" w14:textId="77777777" w:rsidR="000C6A48" w:rsidRDefault="000C6A48">
                                                <w:pPr>
                                                  <w:pStyle w:val="NormalWeb"/>
                                                  <w:spacing w:before="0" w:beforeAutospacing="0" w:after="0" w:afterAutospacing="0" w:line="510" w:lineRule="atLeast"/>
                                                  <w:rPr>
                                                    <w:rFonts w:ascii="Century Gothic" w:hAnsi="Century Gothic"/>
                                                    <w:color w:val="333333"/>
                                                    <w:sz w:val="33"/>
                                                    <w:szCs w:val="33"/>
                                                  </w:rPr>
                                                </w:pPr>
                                                <w:r>
                                                  <w:rPr>
                                                    <w:rFonts w:ascii="Century Gothic" w:hAnsi="Century Gothic"/>
                                                    <w:b/>
                                                    <w:bCs/>
                                                    <w:color w:val="333333"/>
                                                    <w:sz w:val="33"/>
                                                    <w:szCs w:val="33"/>
                                                  </w:rPr>
                                                  <w:t>Managed Migration - an update</w:t>
                                                </w:r>
                                              </w:p>
                                            </w:tc>
                                          </w:tr>
                                        </w:tbl>
                                        <w:p w14:paraId="03DC91A3" w14:textId="77777777" w:rsidR="000C6A48" w:rsidRDefault="000C6A48">
                                          <w:pPr>
                                            <w:rPr>
                                              <w:rFonts w:eastAsia="Times New Roman"/>
                                              <w:lang w:eastAsia="en-GB"/>
                                            </w:rPr>
                                          </w:pPr>
                                        </w:p>
                                      </w:tc>
                                    </w:tr>
                                  </w:tbl>
                                  <w:p w14:paraId="08E0EE00" w14:textId="77777777" w:rsidR="000C6A48" w:rsidRDefault="000C6A48">
                                    <w:pPr>
                                      <w:jc w:val="center"/>
                                      <w:rPr>
                                        <w:rFonts w:ascii="Times New Roman" w:eastAsia="Times New Roman" w:hAnsi="Times New Roman" w:cs="Times New Roman"/>
                                        <w:sz w:val="20"/>
                                        <w:szCs w:val="20"/>
                                        <w:lang w:eastAsia="en-GB"/>
                                      </w:rPr>
                                    </w:pPr>
                                  </w:p>
                                </w:tc>
                              </w:tr>
                            </w:tbl>
                            <w:p w14:paraId="6E98BCB8"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589560DD" w14:textId="77777777">
                                <w:trPr>
                                  <w:tblCellSpacing w:w="0" w:type="dxa"/>
                                  <w:jc w:val="center"/>
                                </w:trPr>
                                <w:tc>
                                  <w:tcPr>
                                    <w:tcW w:w="0" w:type="auto"/>
                                    <w:vAlign w:val="center"/>
                                    <w:hideMark/>
                                  </w:tcPr>
                                  <w:p w14:paraId="748CCCB0" w14:textId="476347FB" w:rsidR="000C6A48" w:rsidRDefault="000C6A48">
                                    <w:pPr>
                                      <w:spacing w:line="15" w:lineRule="atLeast"/>
                                      <w:rPr>
                                        <w:rFonts w:ascii="Arial" w:hAnsi="Arial" w:cs="Arial"/>
                                        <w:sz w:val="2"/>
                                        <w:szCs w:val="2"/>
                                      </w:rPr>
                                    </w:pPr>
                                    <w:r>
                                      <w:rPr>
                                        <w:rFonts w:ascii="Arial" w:hAnsi="Arial" w:cs="Arial"/>
                                        <w:noProof/>
                                        <w:sz w:val="2"/>
                                        <w:szCs w:val="2"/>
                                      </w:rPr>
                                      <w:drawing>
                                        <wp:inline distT="0" distB="0" distL="0" distR="0" wp14:anchorId="3AA8F012" wp14:editId="4B95A838">
                                          <wp:extent cx="7620" cy="95250"/>
                                          <wp:effectExtent l="0" t="0" r="30480" b="0"/>
                                          <wp:docPr id="8" name="Picture 8"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emlfiles4.com/cmpimg/t/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 cy="95250"/>
                                                  </a:xfrm>
                                                  <a:prstGeom prst="rect">
                                                    <a:avLst/>
                                                  </a:prstGeom>
                                                  <a:noFill/>
                                                  <a:ln>
                                                    <a:noFill/>
                                                  </a:ln>
                                                </pic:spPr>
                                              </pic:pic>
                                            </a:graphicData>
                                          </a:graphic>
                                        </wp:inline>
                                      </w:drawing>
                                    </w:r>
                                  </w:p>
                                </w:tc>
                              </w:tr>
                            </w:tbl>
                            <w:p w14:paraId="75B1F1E6"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1985288A" w14:textId="77777777">
                                <w:trPr>
                                  <w:tblCellSpacing w:w="0" w:type="dxa"/>
                                  <w:jc w:val="center"/>
                                </w:trPr>
                                <w:tc>
                                  <w:tcPr>
                                    <w:tcW w:w="0" w:type="auto"/>
                                    <w:vAlign w:val="center"/>
                                    <w:hideMark/>
                                  </w:tcPr>
                                  <w:p w14:paraId="4699E8CF" w14:textId="1B4E121A" w:rsidR="000C6A48" w:rsidRDefault="000C6A48">
                                    <w:pPr>
                                      <w:spacing w:line="15" w:lineRule="atLeast"/>
                                      <w:rPr>
                                        <w:rFonts w:ascii="Arial" w:hAnsi="Arial" w:cs="Arial"/>
                                        <w:sz w:val="2"/>
                                        <w:szCs w:val="2"/>
                                      </w:rPr>
                                    </w:pPr>
                                    <w:r>
                                      <w:rPr>
                                        <w:rFonts w:ascii="Arial" w:hAnsi="Arial" w:cs="Arial"/>
                                        <w:noProof/>
                                        <w:sz w:val="2"/>
                                        <w:szCs w:val="2"/>
                                      </w:rPr>
                                      <w:drawing>
                                        <wp:inline distT="0" distB="0" distL="0" distR="0" wp14:anchorId="7E0EA539" wp14:editId="3118B114">
                                          <wp:extent cx="7620" cy="95250"/>
                                          <wp:effectExtent l="0" t="0" r="30480" b="0"/>
                                          <wp:docPr id="7" name="Picture 7"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emlfiles4.com/cmpimg/t/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 cy="95250"/>
                                                  </a:xfrm>
                                                  <a:prstGeom prst="rect">
                                                    <a:avLst/>
                                                  </a:prstGeom>
                                                  <a:noFill/>
                                                  <a:ln>
                                                    <a:noFill/>
                                                  </a:ln>
                                                </pic:spPr>
                                              </pic:pic>
                                            </a:graphicData>
                                          </a:graphic>
                                        </wp:inline>
                                      </w:drawing>
                                    </w:r>
                                  </w:p>
                                </w:tc>
                              </w:tr>
                            </w:tbl>
                            <w:p w14:paraId="2470F9B8" w14:textId="77777777" w:rsidR="000C6A48" w:rsidRDefault="000C6A48">
                              <w:pPr>
                                <w:rPr>
                                  <w:rFonts w:ascii="Arial" w:hAnsi="Arial" w:cs="Arial"/>
                                  <w:vanish/>
                                </w:rPr>
                              </w:pP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900"/>
                              </w:tblGrid>
                              <w:tr w:rsidR="000C6A48" w14:paraId="0521F9B1" w14:textId="77777777">
                                <w:trPr>
                                  <w:tblCellSpacing w:w="0" w:type="dxa"/>
                                  <w:jc w:val="center"/>
                                </w:trPr>
                                <w:tc>
                                  <w:tcPr>
                                    <w:tcW w:w="0" w:type="auto"/>
                                    <w:shd w:val="clear" w:color="auto" w:fill="FFFFFF"/>
                                    <w:tcMar>
                                      <w:top w:w="150" w:type="dxa"/>
                                      <w:left w:w="300" w:type="dxa"/>
                                      <w:bottom w:w="150" w:type="dxa"/>
                                      <w:right w:w="300" w:type="dxa"/>
                                    </w:tcMar>
                                    <w:hideMark/>
                                  </w:tcPr>
                                  <w:p w14:paraId="1D28DB8B" w14:textId="77777777" w:rsidR="000C6A48" w:rsidRDefault="000C6A48">
                                    <w:pPr>
                                      <w:pStyle w:val="NormalWeb"/>
                                      <w:spacing w:before="0" w:beforeAutospacing="0" w:after="0" w:afterAutospacing="0" w:line="315" w:lineRule="atLeast"/>
                                      <w:rPr>
                                        <w:rFonts w:ascii="Century Gothic" w:hAnsi="Century Gothic"/>
                                        <w:color w:val="333333"/>
                                        <w:sz w:val="21"/>
                                        <w:szCs w:val="21"/>
                                      </w:rPr>
                                    </w:pPr>
                                    <w:r>
                                      <w:rPr>
                                        <w:rFonts w:ascii="Century Gothic" w:hAnsi="Century Gothic"/>
                                        <w:color w:val="333333"/>
                                        <w:sz w:val="21"/>
                                        <w:szCs w:val="21"/>
                                      </w:rPr>
                                      <w:t>Hello Club</w:t>
                                    </w:r>
                                  </w:p>
                                  <w:p w14:paraId="437B12DA" w14:textId="77777777" w:rsidR="000C6A48" w:rsidRDefault="000C6A48">
                                    <w:pPr>
                                      <w:pStyle w:val="NormalWeb"/>
                                      <w:spacing w:before="0" w:beforeAutospacing="0" w:after="0" w:afterAutospacing="0" w:line="315" w:lineRule="atLeast"/>
                                      <w:rPr>
                                        <w:rFonts w:ascii="Century Gothic" w:hAnsi="Century Gothic"/>
                                        <w:color w:val="333333"/>
                                        <w:sz w:val="21"/>
                                        <w:szCs w:val="21"/>
                                      </w:rPr>
                                    </w:pPr>
                                    <w:r>
                                      <w:rPr>
                                        <w:rFonts w:ascii="Century Gothic" w:hAnsi="Century Gothic"/>
                                        <w:color w:val="333333"/>
                                        <w:sz w:val="21"/>
                                        <w:szCs w:val="21"/>
                                      </w:rPr>
                                      <w:t>  </w:t>
                                    </w:r>
                                  </w:p>
                                  <w:p w14:paraId="638F073D" w14:textId="77777777" w:rsidR="000C6A48" w:rsidRDefault="000C6A48">
                                    <w:pPr>
                                      <w:pStyle w:val="NormalWeb"/>
                                      <w:spacing w:before="0" w:beforeAutospacing="0" w:after="0" w:afterAutospacing="0" w:line="315" w:lineRule="atLeast"/>
                                      <w:rPr>
                                        <w:rFonts w:ascii="Arial" w:hAnsi="Arial" w:cs="Arial"/>
                                        <w:color w:val="333333"/>
                                        <w:sz w:val="21"/>
                                        <w:szCs w:val="21"/>
                                      </w:rPr>
                                    </w:pPr>
                                    <w:r>
                                      <w:rPr>
                                        <w:rFonts w:ascii="Century Gothic" w:hAnsi="Century Gothic"/>
                                        <w:color w:val="333333"/>
                                        <w:sz w:val="21"/>
                                        <w:szCs w:val="21"/>
                                      </w:rPr>
                                      <w:t>As part of our continuing co</w:t>
                                    </w:r>
                                    <w:bookmarkStart w:id="1" w:name="_GoBack"/>
                                    <w:bookmarkEnd w:id="1"/>
                                    <w:r>
                                      <w:rPr>
                                        <w:rFonts w:ascii="Century Gothic" w:hAnsi="Century Gothic"/>
                                        <w:color w:val="333333"/>
                                        <w:sz w:val="21"/>
                                        <w:szCs w:val="21"/>
                                      </w:rPr>
                                      <w:t>rrespondence with you on the subject of Managed Migration, the most recent communication was on 09 October 2018, I am able to advise you of the latest position.</w:t>
                                    </w:r>
                                    <w:r>
                                      <w:rPr>
                                        <w:rFonts w:ascii="Arial" w:hAnsi="Arial" w:cs="Arial"/>
                                        <w:color w:val="333333"/>
                                        <w:sz w:val="21"/>
                                        <w:szCs w:val="21"/>
                                      </w:rPr>
                                      <w:t> </w:t>
                                    </w:r>
                                  </w:p>
                                  <w:p w14:paraId="0115AB65" w14:textId="77777777" w:rsidR="000C6A48" w:rsidRDefault="000C6A48">
                                    <w:pPr>
                                      <w:pStyle w:val="NormalWeb"/>
                                      <w:spacing w:before="0" w:beforeAutospacing="0" w:after="0" w:afterAutospacing="0" w:line="315" w:lineRule="atLeast"/>
                                      <w:rPr>
                                        <w:rFonts w:ascii="Arial" w:hAnsi="Arial" w:cs="Arial"/>
                                        <w:color w:val="333333"/>
                                        <w:sz w:val="21"/>
                                        <w:szCs w:val="21"/>
                                      </w:rPr>
                                    </w:pPr>
                                    <w:r>
                                      <w:rPr>
                                        <w:rFonts w:ascii="Arial" w:hAnsi="Arial" w:cs="Arial"/>
                                        <w:color w:val="333333"/>
                                        <w:sz w:val="21"/>
                                        <w:szCs w:val="21"/>
                                      </w:rPr>
                                      <w:t> </w:t>
                                    </w:r>
                                  </w:p>
                                  <w:p w14:paraId="375CFB50" w14:textId="77777777" w:rsidR="000C6A48" w:rsidRDefault="000C6A48">
                                    <w:pPr>
                                      <w:pStyle w:val="NormalWeb"/>
                                      <w:spacing w:before="0" w:beforeAutospacing="0" w:after="0" w:afterAutospacing="0" w:line="315" w:lineRule="atLeast"/>
                                      <w:rPr>
                                        <w:rFonts w:ascii="Arial" w:hAnsi="Arial" w:cs="Arial"/>
                                        <w:color w:val="333333"/>
                                        <w:sz w:val="21"/>
                                        <w:szCs w:val="21"/>
                                      </w:rPr>
                                    </w:pPr>
                                    <w:r>
                                      <w:rPr>
                                        <w:rFonts w:ascii="Century Gothic" w:hAnsi="Century Gothic"/>
                                        <w:color w:val="333333"/>
                                        <w:sz w:val="21"/>
                                        <w:szCs w:val="21"/>
                                      </w:rPr>
                                      <w:t>On 11 December the Home Office published its '</w:t>
                                    </w:r>
                                    <w:r>
                                      <w:rPr>
                                        <w:rFonts w:ascii="Century Gothic" w:hAnsi="Century Gothic"/>
                                        <w:b/>
                                        <w:bCs/>
                                        <w:i/>
                                        <w:iCs/>
                                        <w:color w:val="333333"/>
                                        <w:sz w:val="21"/>
                                        <w:szCs w:val="21"/>
                                      </w:rPr>
                                      <w:t>Statement of Changes</w:t>
                                    </w:r>
                                    <w:r>
                                      <w:rPr>
                                        <w:rFonts w:ascii="Century Gothic" w:hAnsi="Century Gothic"/>
                                        <w:color w:val="333333"/>
                                        <w:sz w:val="21"/>
                                        <w:szCs w:val="21"/>
                                      </w:rPr>
                                      <w:t>' to the Immigration Rules. A link to the document below.</w:t>
                                    </w:r>
                                  </w:p>
                                </w:tc>
                              </w:tr>
                            </w:tbl>
                            <w:p w14:paraId="0374C123"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04570956" w14:textId="77777777">
                                <w:trPr>
                                  <w:tblCellSpacing w:w="0" w:type="dxa"/>
                                  <w:jc w:val="center"/>
                                </w:trPr>
                                <w:tc>
                                  <w:tcPr>
                                    <w:tcW w:w="0" w:type="auto"/>
                                    <w:vAlign w:val="center"/>
                                    <w:hideMark/>
                                  </w:tcPr>
                                  <w:p w14:paraId="31221A48" w14:textId="7C870CA0" w:rsidR="000C6A48" w:rsidRDefault="000C6A48">
                                    <w:pPr>
                                      <w:spacing w:line="15" w:lineRule="atLeast"/>
                                      <w:rPr>
                                        <w:rFonts w:ascii="Arial" w:hAnsi="Arial" w:cs="Arial"/>
                                        <w:sz w:val="2"/>
                                        <w:szCs w:val="2"/>
                                      </w:rPr>
                                    </w:pPr>
                                    <w:r>
                                      <w:rPr>
                                        <w:rFonts w:ascii="Arial" w:hAnsi="Arial" w:cs="Arial"/>
                                        <w:noProof/>
                                        <w:sz w:val="2"/>
                                        <w:szCs w:val="2"/>
                                      </w:rPr>
                                      <w:drawing>
                                        <wp:inline distT="0" distB="0" distL="0" distR="0" wp14:anchorId="12E56EE0" wp14:editId="7FBFCF77">
                                          <wp:extent cx="7620" cy="51435"/>
                                          <wp:effectExtent l="0" t="0" r="30480" b="5715"/>
                                          <wp:docPr id="6" name="Picture 6"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emlfiles4.com/cmpimg/t/s.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620" cy="51435"/>
                                                  </a:xfrm>
                                                  <a:prstGeom prst="rect">
                                                    <a:avLst/>
                                                  </a:prstGeom>
                                                  <a:noFill/>
                                                  <a:ln>
                                                    <a:noFill/>
                                                  </a:ln>
                                                </pic:spPr>
                                              </pic:pic>
                                            </a:graphicData>
                                          </a:graphic>
                                        </wp:inline>
                                      </w:drawing>
                                    </w:r>
                                  </w:p>
                                </w:tc>
                              </w:tr>
                            </w:tbl>
                            <w:p w14:paraId="1A0DDF2B" w14:textId="77777777" w:rsidR="000C6A48" w:rsidRDefault="000C6A48">
                              <w:pPr>
                                <w:rPr>
                                  <w:rFonts w:ascii="Arial" w:hAnsi="Arial" w:cs="Arial"/>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3CF26AE4" w14:textId="77777777">
                                <w:trPr>
                                  <w:tblCellSpacing w:w="0" w:type="dxa"/>
                                  <w:jc w:val="center"/>
                                </w:trPr>
                                <w:tc>
                                  <w:tcPr>
                                    <w:tcW w:w="0" w:type="auto"/>
                                    <w:tcMar>
                                      <w:top w:w="150" w:type="dxa"/>
                                      <w:left w:w="300" w:type="dxa"/>
                                      <w:bottom w:w="150" w:type="dxa"/>
                                      <w:right w:w="3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3839"/>
                                    </w:tblGrid>
                                    <w:tr w:rsidR="000C6A48" w14:paraId="5CDBEF50" w14:textId="77777777">
                                      <w:trPr>
                                        <w:tblCellSpacing w:w="0" w:type="dxa"/>
                                        <w:jc w:val="center"/>
                                      </w:trPr>
                                      <w:tc>
                                        <w:tcPr>
                                          <w:tcW w:w="0" w:type="auto"/>
                                          <w:shd w:val="clear" w:color="auto" w:fill="4381D1"/>
                                          <w:vAlign w:val="center"/>
                                          <w:hideMark/>
                                        </w:tcPr>
                                        <w:p w14:paraId="21372D92" w14:textId="77777777" w:rsidR="000C6A48" w:rsidRDefault="00C958DD">
                                          <w:pPr>
                                            <w:pStyle w:val="eeeditable"/>
                                            <w:spacing w:before="0" w:beforeAutospacing="0" w:after="0" w:afterAutospacing="0" w:line="294" w:lineRule="atLeast"/>
                                            <w:rPr>
                                              <w:rFonts w:ascii="Arial" w:hAnsi="Arial" w:cs="Arial"/>
                                              <w:color w:val="FFFFFF"/>
                                              <w:sz w:val="21"/>
                                              <w:szCs w:val="21"/>
                                            </w:rPr>
                                          </w:pPr>
                                          <w:hyperlink r:id="rId12" w:tgtFrame="_blank" w:history="1">
                                            <w:r w:rsidR="000C6A48">
                                              <w:rPr>
                                                <w:rStyle w:val="Hyperlink"/>
                                                <w:rFonts w:ascii="Arial" w:hAnsi="Arial" w:cs="Arial"/>
                                                <w:b/>
                                                <w:bCs/>
                                                <w:color w:val="FFFFFF"/>
                                                <w:sz w:val="21"/>
                                                <w:szCs w:val="21"/>
                                                <w:bdr w:val="single" w:sz="8" w:space="6" w:color="000000" w:frame="1"/>
                                              </w:rPr>
                                              <w:t>Click for Managed Migration update</w:t>
                                            </w:r>
                                          </w:hyperlink>
                                        </w:p>
                                      </w:tc>
                                    </w:tr>
                                  </w:tbl>
                                  <w:p w14:paraId="7C78AF85" w14:textId="77777777" w:rsidR="000C6A48" w:rsidRDefault="000C6A48">
                                    <w:pPr>
                                      <w:jc w:val="center"/>
                                      <w:rPr>
                                        <w:rFonts w:ascii="Times New Roman" w:eastAsia="Times New Roman" w:hAnsi="Times New Roman" w:cs="Times New Roman"/>
                                        <w:sz w:val="20"/>
                                        <w:szCs w:val="20"/>
                                        <w:lang w:eastAsia="en-GB"/>
                                      </w:rPr>
                                    </w:pPr>
                                  </w:p>
                                </w:tc>
                              </w:tr>
                            </w:tbl>
                            <w:p w14:paraId="3AFB841F"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02F877DB" w14:textId="77777777">
                                <w:trPr>
                                  <w:tblCellSpacing w:w="0" w:type="dxa"/>
                                  <w:jc w:val="center"/>
                                </w:trPr>
                                <w:tc>
                                  <w:tcPr>
                                    <w:tcW w:w="0" w:type="auto"/>
                                    <w:vAlign w:val="center"/>
                                    <w:hideMark/>
                                  </w:tcPr>
                                  <w:p w14:paraId="5E086430" w14:textId="471A88C4" w:rsidR="000C6A48" w:rsidRDefault="000C6A48">
                                    <w:pPr>
                                      <w:spacing w:line="15" w:lineRule="atLeast"/>
                                      <w:rPr>
                                        <w:rFonts w:ascii="Arial" w:hAnsi="Arial" w:cs="Arial"/>
                                        <w:sz w:val="2"/>
                                        <w:szCs w:val="2"/>
                                      </w:rPr>
                                    </w:pPr>
                                    <w:r>
                                      <w:rPr>
                                        <w:rFonts w:ascii="Arial" w:hAnsi="Arial" w:cs="Arial"/>
                                        <w:noProof/>
                                        <w:sz w:val="2"/>
                                        <w:szCs w:val="2"/>
                                      </w:rPr>
                                      <w:drawing>
                                        <wp:inline distT="0" distB="0" distL="0" distR="0" wp14:anchorId="06DB41E6" wp14:editId="5BC8F2E1">
                                          <wp:extent cx="7620" cy="51435"/>
                                          <wp:effectExtent l="0" t="0" r="30480" b="5715"/>
                                          <wp:docPr id="5" name="Picture 5"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emlfiles4.com/cmpimg/t/s.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7620" cy="51435"/>
                                                  </a:xfrm>
                                                  <a:prstGeom prst="rect">
                                                    <a:avLst/>
                                                  </a:prstGeom>
                                                  <a:noFill/>
                                                  <a:ln>
                                                    <a:noFill/>
                                                  </a:ln>
                                                </pic:spPr>
                                              </pic:pic>
                                            </a:graphicData>
                                          </a:graphic>
                                        </wp:inline>
                                      </w:drawing>
                                    </w:r>
                                  </w:p>
                                </w:tc>
                              </w:tr>
                            </w:tbl>
                            <w:p w14:paraId="111ACE0D"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077EEF73" w14:textId="77777777">
                                <w:trPr>
                                  <w:tblCellSpacing w:w="0" w:type="dxa"/>
                                  <w:jc w:val="center"/>
                                </w:trPr>
                                <w:tc>
                                  <w:tcPr>
                                    <w:tcW w:w="0" w:type="auto"/>
                                    <w:tcMar>
                                      <w:top w:w="150" w:type="dxa"/>
                                      <w:left w:w="300" w:type="dxa"/>
                                      <w:bottom w:w="150" w:type="dxa"/>
                                      <w:right w:w="300" w:type="dxa"/>
                                    </w:tcMar>
                                  </w:tcPr>
                                  <w:p w14:paraId="4C5F72C2"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 xml:space="preserve">This policy will come into effect from </w:t>
                                    </w:r>
                                    <w:proofErr w:type="gramStart"/>
                                    <w:r>
                                      <w:rPr>
                                        <w:rFonts w:ascii="Century Gothic" w:hAnsi="Century Gothic"/>
                                        <w:b/>
                                        <w:bCs/>
                                        <w:color w:val="333333"/>
                                        <w:sz w:val="21"/>
                                        <w:szCs w:val="21"/>
                                      </w:rPr>
                                      <w:t>10 January 2019</w:t>
                                    </w:r>
                                    <w:r>
                                      <w:rPr>
                                        <w:rFonts w:ascii="Century Gothic" w:hAnsi="Century Gothic"/>
                                        <w:color w:val="333333"/>
                                        <w:sz w:val="21"/>
                                        <w:szCs w:val="21"/>
                                      </w:rPr>
                                      <w:t>, and</w:t>
                                    </w:r>
                                    <w:proofErr w:type="gramEnd"/>
                                    <w:r>
                                      <w:rPr>
                                        <w:rFonts w:ascii="Century Gothic" w:hAnsi="Century Gothic"/>
                                        <w:color w:val="333333"/>
                                        <w:sz w:val="21"/>
                                        <w:szCs w:val="21"/>
                                      </w:rPr>
                                      <w:t xml:space="preserve"> will affect all visas applied for and issued after that date. Those issued prior will need to adhere to the immigration policy that was in place at time of issue.</w:t>
                                    </w:r>
                                  </w:p>
                                  <w:p w14:paraId="04C26980"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14:paraId="315611FE"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color w:val="333333"/>
                                        <w:sz w:val="21"/>
                                        <w:szCs w:val="21"/>
                                      </w:rPr>
                                      <w:t>The headline changes are that the Professional Sportsperson definition has been amended regarding the introduction of time lapse provisions. To see the full definition please see page 4 &amp; 5 of the '</w:t>
                                    </w:r>
                                    <w:r>
                                      <w:rPr>
                                        <w:rFonts w:ascii="Century Gothic" w:hAnsi="Century Gothic"/>
                                        <w:b/>
                                        <w:bCs/>
                                        <w:i/>
                                        <w:iCs/>
                                        <w:color w:val="333333"/>
                                        <w:sz w:val="21"/>
                                        <w:szCs w:val="21"/>
                                      </w:rPr>
                                      <w:t>Statement of Changes</w:t>
                                    </w:r>
                                    <w:r>
                                      <w:rPr>
                                        <w:rFonts w:ascii="Century Gothic" w:hAnsi="Century Gothic"/>
                                        <w:color w:val="333333"/>
                                        <w:sz w:val="21"/>
                                        <w:szCs w:val="21"/>
                                      </w:rPr>
                                      <w:t>' document.</w:t>
                                    </w:r>
                                  </w:p>
                                  <w:p w14:paraId="4DFD037B"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14:paraId="7E7B6716"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color w:val="333333"/>
                                        <w:sz w:val="21"/>
                                        <w:szCs w:val="21"/>
                                      </w:rPr>
                                      <w:t>In brief, a person can revert to “amateur”,  if they have not:</w:t>
                                    </w:r>
                                    <w:r>
                                      <w:rPr>
                                        <w:rFonts w:ascii="Arial" w:hAnsi="Arial" w:cs="Arial"/>
                                        <w:color w:val="333333"/>
                                        <w:sz w:val="21"/>
                                        <w:szCs w:val="21"/>
                                      </w:rPr>
                                      <w:t>  </w:t>
                                    </w:r>
                                  </w:p>
                                  <w:p w14:paraId="5F2EBC4A"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14:paraId="1EFA421E" w14:textId="77777777" w:rsidR="000C6A48" w:rsidRDefault="000C6A48" w:rsidP="00D6669F">
                                    <w:pPr>
                                      <w:numPr>
                                        <w:ilvl w:val="0"/>
                                        <w:numId w:val="1"/>
                                      </w:numPr>
                                      <w:spacing w:line="330" w:lineRule="atLeast"/>
                                      <w:rPr>
                                        <w:rFonts w:ascii="Arial" w:eastAsia="Times New Roman" w:hAnsi="Arial" w:cs="Arial"/>
                                        <w:color w:val="FFFFFF"/>
                                        <w:sz w:val="21"/>
                                        <w:szCs w:val="21"/>
                                      </w:rPr>
                                    </w:pPr>
                                    <w:r>
                                      <w:rPr>
                                        <w:rFonts w:ascii="Century Gothic" w:eastAsia="Times New Roman" w:hAnsi="Century Gothic"/>
                                        <w:i/>
                                        <w:iCs/>
                                        <w:color w:val="333333"/>
                                        <w:sz w:val="21"/>
                                        <w:szCs w:val="21"/>
                                      </w:rPr>
                                      <w:t>Been registered to a Professional or Semi Professional team, including an academy and development age groups, within the last 4 years.</w:t>
                                    </w:r>
                                  </w:p>
                                  <w:p w14:paraId="01C74D92" w14:textId="77777777" w:rsidR="000C6A48" w:rsidRDefault="000C6A48" w:rsidP="00D6669F">
                                    <w:pPr>
                                      <w:numPr>
                                        <w:ilvl w:val="0"/>
                                        <w:numId w:val="1"/>
                                      </w:numPr>
                                      <w:spacing w:line="330" w:lineRule="atLeast"/>
                                      <w:rPr>
                                        <w:rFonts w:ascii="Arial" w:eastAsia="Times New Roman" w:hAnsi="Arial" w:cs="Arial"/>
                                        <w:color w:val="333333"/>
                                        <w:sz w:val="21"/>
                                        <w:szCs w:val="21"/>
                                      </w:rPr>
                                    </w:pPr>
                                    <w:r>
                                      <w:rPr>
                                        <w:rFonts w:ascii="Century Gothic" w:eastAsia="Times New Roman" w:hAnsi="Century Gothic"/>
                                        <w:i/>
                                        <w:iCs/>
                                        <w:color w:val="333333"/>
                                        <w:sz w:val="21"/>
                                        <w:szCs w:val="21"/>
                                      </w:rPr>
                                      <w:t xml:space="preserve">Represented a Nation or National team, including all youth and development age </w:t>
                                    </w:r>
                                    <w:r>
                                      <w:rPr>
                                        <w:rFonts w:ascii="Century Gothic" w:eastAsia="Times New Roman" w:hAnsi="Century Gothic"/>
                                        <w:i/>
                                        <w:iCs/>
                                        <w:color w:val="333333"/>
                                        <w:sz w:val="21"/>
                                        <w:szCs w:val="21"/>
                                      </w:rPr>
                                      <w:lastRenderedPageBreak/>
                                      <w:t>groups from U17 upwards, within the last two years.</w:t>
                                    </w:r>
                                  </w:p>
                                  <w:p w14:paraId="55F79741" w14:textId="77777777" w:rsidR="000C6A48" w:rsidRDefault="000C6A48" w:rsidP="00D6669F">
                                    <w:pPr>
                                      <w:numPr>
                                        <w:ilvl w:val="0"/>
                                        <w:numId w:val="1"/>
                                      </w:numPr>
                                      <w:spacing w:line="330" w:lineRule="atLeast"/>
                                      <w:rPr>
                                        <w:rFonts w:ascii="Arial" w:eastAsia="Times New Roman" w:hAnsi="Arial" w:cs="Arial"/>
                                        <w:color w:val="333333"/>
                                        <w:sz w:val="21"/>
                                        <w:szCs w:val="21"/>
                                      </w:rPr>
                                    </w:pPr>
                                    <w:r>
                                      <w:rPr>
                                        <w:rFonts w:ascii="Century Gothic" w:eastAsia="Times New Roman" w:hAnsi="Century Gothic"/>
                                        <w:i/>
                                        <w:iCs/>
                                        <w:color w:val="333333"/>
                                        <w:sz w:val="21"/>
                                        <w:szCs w:val="21"/>
                                      </w:rPr>
                                      <w:t>Engaged an agent or representative with the aim of finding opportunities as a sportsperson, and/or developing a current or future career as a sportsperson, within the last 12 months.</w:t>
                                    </w:r>
                                  </w:p>
                                  <w:p w14:paraId="167281D1" w14:textId="77777777" w:rsidR="000C6A48" w:rsidRDefault="000C6A48" w:rsidP="00D6669F">
                                    <w:pPr>
                                      <w:numPr>
                                        <w:ilvl w:val="0"/>
                                        <w:numId w:val="1"/>
                                      </w:numPr>
                                      <w:spacing w:line="330" w:lineRule="atLeast"/>
                                      <w:rPr>
                                        <w:rFonts w:ascii="Arial" w:eastAsia="Times New Roman" w:hAnsi="Arial" w:cs="Arial"/>
                                        <w:color w:val="333333"/>
                                        <w:sz w:val="21"/>
                                        <w:szCs w:val="21"/>
                                      </w:rPr>
                                    </w:pPr>
                                    <w:r>
                                      <w:rPr>
                                        <w:rFonts w:ascii="Century Gothic" w:eastAsia="Times New Roman" w:hAnsi="Century Gothic"/>
                                        <w:i/>
                                        <w:iCs/>
                                        <w:color w:val="333333"/>
                                        <w:sz w:val="21"/>
                                        <w:szCs w:val="21"/>
                                      </w:rPr>
                                      <w:t>Received payment, including payment in kind for playing or coaching that is covering all, or the majority of their costs for travelling to, and living in the UK, or who has not done so within the last 4 years.</w:t>
                                    </w:r>
                                  </w:p>
                                  <w:p w14:paraId="41EAFA4E" w14:textId="77777777" w:rsidR="000C6A48" w:rsidRDefault="000C6A48">
                                    <w:pPr>
                                      <w:pStyle w:val="NormalWeb"/>
                                      <w:spacing w:before="0" w:beforeAutospacing="0" w:after="0" w:afterAutospacing="0" w:line="330" w:lineRule="atLeast"/>
                                      <w:rPr>
                                        <w:rFonts w:ascii="Arial" w:hAnsi="Arial" w:cs="Arial"/>
                                        <w:color w:val="333333"/>
                                        <w:sz w:val="21"/>
                                        <w:szCs w:val="21"/>
                                      </w:rPr>
                                    </w:pPr>
                                  </w:p>
                                  <w:p w14:paraId="6E9151D5"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color w:val="333333"/>
                                        <w:sz w:val="21"/>
                                        <w:szCs w:val="21"/>
                                      </w:rPr>
                                      <w:t>An addition to the definition is to include those who have an established International reputation in their chose field of sport. For example, those who only play T20 in the Big Bash &amp; IPL and who do not play any other type of cricket. Will be classified as a Professional Sportsperson.</w:t>
                                    </w:r>
                                  </w:p>
                                  <w:p w14:paraId="57FD4DDE" w14:textId="77777777" w:rsidR="000C6A48" w:rsidRDefault="000C6A48">
                                    <w:pPr>
                                      <w:pStyle w:val="NormalWeb"/>
                                      <w:spacing w:before="0" w:beforeAutospacing="0" w:after="0" w:afterAutospacing="0" w:line="330" w:lineRule="atLeast"/>
                                      <w:rPr>
                                        <w:rFonts w:ascii="Arial" w:hAnsi="Arial" w:cs="Arial"/>
                                        <w:color w:val="333333"/>
                                        <w:sz w:val="21"/>
                                        <w:szCs w:val="21"/>
                                      </w:rPr>
                                    </w:pPr>
                                  </w:p>
                                  <w:p w14:paraId="2BA1104C"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color w:val="333333"/>
                                        <w:sz w:val="21"/>
                                        <w:szCs w:val="21"/>
                                      </w:rPr>
                                      <w:t>The Governing Body Endorsement criteria for the player/coach or coach only for the 2019 season is now on-line and </w:t>
                                    </w:r>
                                    <w:hyperlink r:id="rId13" w:tgtFrame="_blank" w:history="1">
                                      <w:r>
                                        <w:rPr>
                                          <w:rStyle w:val="Hyperlink"/>
                                          <w:rFonts w:ascii="Century Gothic" w:hAnsi="Century Gothic"/>
                                          <w:color w:val="2513EC"/>
                                          <w:sz w:val="21"/>
                                          <w:szCs w:val="21"/>
                                        </w:rPr>
                                        <w:t>found here</w:t>
                                      </w:r>
                                    </w:hyperlink>
                                    <w:r>
                                      <w:rPr>
                                        <w:rFonts w:ascii="Century Gothic" w:hAnsi="Century Gothic"/>
                                        <w:color w:val="333333"/>
                                        <w:sz w:val="21"/>
                                        <w:szCs w:val="21"/>
                                      </w:rPr>
                                      <w:t>.</w:t>
                                    </w:r>
                                  </w:p>
                                  <w:p w14:paraId="5CFAF47F" w14:textId="77777777" w:rsidR="000C6A48" w:rsidRDefault="000C6A48">
                                    <w:pPr>
                                      <w:pStyle w:val="NormalWeb"/>
                                      <w:spacing w:before="0" w:beforeAutospacing="0" w:after="0" w:afterAutospacing="0" w:line="330" w:lineRule="atLeast"/>
                                      <w:rPr>
                                        <w:rFonts w:ascii="Arial" w:hAnsi="Arial" w:cs="Arial"/>
                                        <w:color w:val="333333"/>
                                        <w:sz w:val="21"/>
                                        <w:szCs w:val="21"/>
                                      </w:rPr>
                                    </w:pPr>
                                  </w:p>
                                  <w:p w14:paraId="22829184"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Notes:</w:t>
                                    </w:r>
                                  </w:p>
                                  <w:p w14:paraId="06154594"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color w:val="333333"/>
                                        <w:sz w:val="21"/>
                                        <w:szCs w:val="21"/>
                                      </w:rPr>
                                      <w:t>The ECB is not registered to give advice on immigration. Information on aspects of immigration policy and law can be found on the </w:t>
                                    </w:r>
                                    <w:hyperlink r:id="rId14" w:tgtFrame="_blank" w:history="1">
                                      <w:r>
                                        <w:rPr>
                                          <w:rStyle w:val="Hyperlink"/>
                                          <w:rFonts w:ascii="Century Gothic" w:hAnsi="Century Gothic" w:cs="Arial"/>
                                          <w:color w:val="2513EC"/>
                                          <w:sz w:val="21"/>
                                          <w:szCs w:val="21"/>
                                        </w:rPr>
                                        <w:t>Home Office website</w:t>
                                      </w:r>
                                    </w:hyperlink>
                                    <w:r>
                                      <w:rPr>
                                        <w:rFonts w:ascii="Century Gothic" w:hAnsi="Century Gothic"/>
                                        <w:color w:val="333333"/>
                                        <w:sz w:val="21"/>
                                        <w:szCs w:val="21"/>
                                      </w:rPr>
                                      <w:t>.</w:t>
                                    </w:r>
                                  </w:p>
                                  <w:p w14:paraId="791B0352"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14:paraId="1C5B68B6"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It is essential for clubs to comply with the published Visa policy and clubs receiving non-EEA migrants must abide by these rules.</w:t>
                                    </w:r>
                                  </w:p>
                                  <w:p w14:paraId="79CCD4C5"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b/>
                                        <w:bCs/>
                                        <w:color w:val="333333"/>
                                        <w:sz w:val="21"/>
                                        <w:szCs w:val="21"/>
                                      </w:rPr>
                                      <w:t>  </w:t>
                                    </w:r>
                                  </w:p>
                                  <w:p w14:paraId="420B94C9"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The policy is written for </w:t>
                                    </w:r>
                                    <w:r>
                                      <w:rPr>
                                        <w:rFonts w:ascii="Century Gothic" w:hAnsi="Century Gothic"/>
                                        <w:b/>
                                        <w:bCs/>
                                        <w:color w:val="333333"/>
                                        <w:sz w:val="21"/>
                                        <w:szCs w:val="21"/>
                                        <w:u w:val="single"/>
                                      </w:rPr>
                                      <w:t>all sports</w:t>
                                    </w:r>
                                    <w:r>
                                      <w:rPr>
                                        <w:rFonts w:ascii="Century Gothic" w:hAnsi="Century Gothic"/>
                                        <w:b/>
                                        <w:bCs/>
                                        <w:color w:val="333333"/>
                                        <w:sz w:val="21"/>
                                        <w:szCs w:val="21"/>
                                      </w:rPr>
                                      <w:t>. It is not cricket specific.</w:t>
                                    </w:r>
                                  </w:p>
                                  <w:p w14:paraId="5157A960" w14:textId="77777777" w:rsidR="000C6A48" w:rsidRDefault="000C6A48">
                                    <w:pPr>
                                      <w:pStyle w:val="NormalWeb"/>
                                      <w:spacing w:before="0" w:beforeAutospacing="0" w:after="0" w:afterAutospacing="0" w:line="330" w:lineRule="atLeast"/>
                                      <w:rPr>
                                        <w:rFonts w:ascii="Arial" w:hAnsi="Arial" w:cs="Arial"/>
                                        <w:color w:val="333333"/>
                                        <w:sz w:val="21"/>
                                        <w:szCs w:val="21"/>
                                      </w:rPr>
                                    </w:pPr>
                                  </w:p>
                                  <w:p w14:paraId="2B09B738"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A professional/semi-professional outfit in cricket is a team that has first-class status even if the matches in which the individual plays are not classified as first-class. Including U17 and above and Academy matches.</w:t>
                                    </w:r>
                                  </w:p>
                                  <w:p w14:paraId="2EC6B60A" w14:textId="77777777" w:rsidR="000C6A48" w:rsidRDefault="000C6A48">
                                    <w:pPr>
                                      <w:pStyle w:val="NormalWeb"/>
                                      <w:spacing w:before="0" w:beforeAutospacing="0" w:after="0" w:afterAutospacing="0" w:line="330" w:lineRule="atLeast"/>
                                      <w:rPr>
                                        <w:rFonts w:ascii="Arial" w:hAnsi="Arial" w:cs="Arial"/>
                                        <w:color w:val="333333"/>
                                        <w:sz w:val="21"/>
                                        <w:szCs w:val="21"/>
                                      </w:rPr>
                                    </w:pPr>
                                  </w:p>
                                  <w:p w14:paraId="1842572E"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Century Gothic" w:hAnsi="Century Gothic"/>
                                        <w:b/>
                                        <w:bCs/>
                                        <w:color w:val="333333"/>
                                        <w:sz w:val="21"/>
                                        <w:szCs w:val="21"/>
                                      </w:rPr>
                                      <w:t>An updated Overview document can be </w:t>
                                    </w:r>
                                    <w:hyperlink r:id="rId15" w:tgtFrame="_blank" w:history="1">
                                      <w:r>
                                        <w:rPr>
                                          <w:rStyle w:val="Hyperlink"/>
                                          <w:rFonts w:ascii="Century Gothic" w:hAnsi="Century Gothic"/>
                                          <w:b/>
                                          <w:bCs/>
                                          <w:color w:val="2513EC"/>
                                          <w:sz w:val="21"/>
                                          <w:szCs w:val="21"/>
                                        </w:rPr>
                                        <w:t>downloaded here</w:t>
                                      </w:r>
                                    </w:hyperlink>
                                    <w:r>
                                      <w:rPr>
                                        <w:rFonts w:ascii="Century Gothic" w:hAnsi="Century Gothic"/>
                                        <w:b/>
                                        <w:bCs/>
                                        <w:color w:val="333333"/>
                                        <w:sz w:val="21"/>
                                        <w:szCs w:val="21"/>
                                      </w:rPr>
                                      <w:t>.</w:t>
                                    </w:r>
                                  </w:p>
                                  <w:p w14:paraId="4417465E" w14:textId="77777777" w:rsidR="000C6A48" w:rsidRDefault="000C6A48">
                                    <w:pPr>
                                      <w:pStyle w:val="NormalWeb"/>
                                      <w:spacing w:before="0" w:beforeAutospacing="0" w:after="0" w:afterAutospacing="0" w:line="330" w:lineRule="atLeast"/>
                                      <w:rPr>
                                        <w:rFonts w:ascii="Arial" w:hAnsi="Arial" w:cs="Arial"/>
                                        <w:color w:val="333333"/>
                                        <w:sz w:val="21"/>
                                        <w:szCs w:val="21"/>
                                      </w:rPr>
                                    </w:pPr>
                                    <w:r>
                                      <w:rPr>
                                        <w:rFonts w:ascii="Arial" w:hAnsi="Arial" w:cs="Arial"/>
                                        <w:color w:val="333333"/>
                                        <w:sz w:val="21"/>
                                        <w:szCs w:val="21"/>
                                      </w:rPr>
                                      <w:t>  </w:t>
                                    </w:r>
                                  </w:p>
                                  <w:p w14:paraId="4BF36900" w14:textId="77777777" w:rsidR="000C6A48" w:rsidRDefault="000C6A48">
                                    <w:pPr>
                                      <w:pStyle w:val="NormalWeb"/>
                                      <w:spacing w:before="0" w:beforeAutospacing="0" w:after="0" w:afterAutospacing="0" w:line="330" w:lineRule="atLeast"/>
                                      <w:rPr>
                                        <w:rFonts w:ascii="Century Gothic" w:hAnsi="Century Gothic"/>
                                        <w:color w:val="333333"/>
                                        <w:sz w:val="21"/>
                                        <w:szCs w:val="21"/>
                                      </w:rPr>
                                    </w:pPr>
                                    <w:r>
                                      <w:rPr>
                                        <w:rFonts w:ascii="Century Gothic" w:hAnsi="Century Gothic"/>
                                        <w:color w:val="333333"/>
                                        <w:sz w:val="21"/>
                                        <w:szCs w:val="21"/>
                                      </w:rPr>
                                      <w:t>If you have any questions on the above, </w:t>
                                    </w:r>
                                    <w:hyperlink r:id="rId16" w:history="1">
                                      <w:r>
                                        <w:rPr>
                                          <w:rStyle w:val="Hyperlink"/>
                                          <w:rFonts w:ascii="Century Gothic" w:hAnsi="Century Gothic"/>
                                          <w:color w:val="2513EC"/>
                                          <w:sz w:val="21"/>
                                          <w:szCs w:val="21"/>
                                        </w:rPr>
                                        <w:t>click here to email</w:t>
                                      </w:r>
                                    </w:hyperlink>
                                    <w:r>
                                      <w:rPr>
                                        <w:rFonts w:ascii="Century Gothic" w:hAnsi="Century Gothic"/>
                                        <w:color w:val="333333"/>
                                        <w:sz w:val="21"/>
                                        <w:szCs w:val="21"/>
                                      </w:rPr>
                                      <w:t>.</w:t>
                                    </w:r>
                                  </w:p>
                                  <w:p w14:paraId="54101192" w14:textId="77777777" w:rsidR="000C6A48" w:rsidRDefault="000C6A48">
                                    <w:pPr>
                                      <w:pStyle w:val="NormalWeb"/>
                                      <w:spacing w:before="0" w:beforeAutospacing="0" w:after="0" w:afterAutospacing="0" w:line="330" w:lineRule="atLeast"/>
                                      <w:rPr>
                                        <w:rFonts w:ascii="Century Gothic" w:hAnsi="Century Gothic"/>
                                        <w:color w:val="333333"/>
                                        <w:sz w:val="21"/>
                                        <w:szCs w:val="21"/>
                                      </w:rPr>
                                    </w:pPr>
                                    <w:r>
                                      <w:rPr>
                                        <w:rFonts w:ascii="Century Gothic" w:hAnsi="Century Gothic"/>
                                        <w:color w:val="333333"/>
                                        <w:sz w:val="21"/>
                                        <w:szCs w:val="21"/>
                                      </w:rPr>
                                      <w:t>Yours sincerely,</w:t>
                                    </w:r>
                                  </w:p>
                                </w:tc>
                              </w:tr>
                            </w:tbl>
                            <w:p w14:paraId="2BB4C75A"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185E2F7A" w14:textId="77777777">
                                <w:trPr>
                                  <w:tblCellSpacing w:w="0" w:type="dxa"/>
                                  <w:jc w:val="center"/>
                                </w:trPr>
                                <w:tc>
                                  <w:tcPr>
                                    <w:tcW w:w="0" w:type="auto"/>
                                    <w:tcMar>
                                      <w:top w:w="150" w:type="dxa"/>
                                      <w:left w:w="300" w:type="dxa"/>
                                      <w:bottom w:w="150" w:type="dxa"/>
                                      <w:right w:w="300" w:type="dxa"/>
                                    </w:tcMar>
                                    <w:vAlign w:val="center"/>
                                    <w:hideMark/>
                                  </w:tcPr>
                                  <w:p w14:paraId="5150807D" w14:textId="6506D18C" w:rsidR="000C6A48" w:rsidRDefault="000C6A48">
                                    <w:pPr>
                                      <w:rPr>
                                        <w:rFonts w:ascii="Arial" w:hAnsi="Arial" w:cs="Arial"/>
                                        <w:sz w:val="21"/>
                                        <w:szCs w:val="21"/>
                                      </w:rPr>
                                    </w:pPr>
                                    <w:r>
                                      <w:rPr>
                                        <w:rFonts w:ascii="Arial" w:hAnsi="Arial" w:cs="Arial"/>
                                        <w:noProof/>
                                        <w:sz w:val="21"/>
                                        <w:szCs w:val="21"/>
                                      </w:rPr>
                                      <w:drawing>
                                        <wp:inline distT="0" distB="0" distL="0" distR="0" wp14:anchorId="247BC2B6" wp14:editId="3F20B685">
                                          <wp:extent cx="1426210" cy="409575"/>
                                          <wp:effectExtent l="0" t="0" r="2540" b="9525"/>
                                          <wp:docPr id="4" name="Picture 4" descr="https://i.emlfiles4.com/cmpimg/7/7/7/0/3/1/files/1567581_paulbedford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emlfiles4.com/cmpimg/7/7/7/0/3/1/files/1567581_paulbedfordsignatur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426210" cy="409575"/>
                                                  </a:xfrm>
                                                  <a:prstGeom prst="rect">
                                                    <a:avLst/>
                                                  </a:prstGeom>
                                                  <a:noFill/>
                                                  <a:ln>
                                                    <a:noFill/>
                                                  </a:ln>
                                                </pic:spPr>
                                              </pic:pic>
                                            </a:graphicData>
                                          </a:graphic>
                                        </wp:inline>
                                      </w:drawing>
                                    </w:r>
                                  </w:p>
                                </w:tc>
                              </w:tr>
                            </w:tbl>
                            <w:p w14:paraId="70501CA8"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3799BAF8" w14:textId="77777777">
                                <w:trPr>
                                  <w:tblCellSpacing w:w="0" w:type="dxa"/>
                                  <w:jc w:val="center"/>
                                </w:trPr>
                                <w:tc>
                                  <w:tcPr>
                                    <w:tcW w:w="0" w:type="auto"/>
                                    <w:tcMar>
                                      <w:top w:w="150" w:type="dxa"/>
                                      <w:left w:w="300" w:type="dxa"/>
                                      <w:bottom w:w="150" w:type="dxa"/>
                                      <w:right w:w="300" w:type="dxa"/>
                                    </w:tcMar>
                                    <w:hideMark/>
                                  </w:tcPr>
                                  <w:p w14:paraId="4C6841DB" w14:textId="77777777" w:rsidR="000C6A48" w:rsidRDefault="000C6A48">
                                    <w:pPr>
                                      <w:pStyle w:val="NormalWeb"/>
                                      <w:spacing w:before="0" w:beforeAutospacing="0" w:after="0" w:afterAutospacing="0" w:line="330" w:lineRule="atLeast"/>
                                      <w:rPr>
                                        <w:rFonts w:ascii="Century Gothic" w:hAnsi="Century Gothic"/>
                                        <w:color w:val="333333"/>
                                        <w:sz w:val="21"/>
                                        <w:szCs w:val="21"/>
                                      </w:rPr>
                                    </w:pPr>
                                    <w:r>
                                      <w:rPr>
                                        <w:rFonts w:ascii="Century Gothic" w:hAnsi="Century Gothic"/>
                                        <w:color w:val="333333"/>
                                        <w:sz w:val="21"/>
                                        <w:szCs w:val="21"/>
                                      </w:rPr>
                                      <w:t>Paul Bedford</w:t>
                                    </w:r>
                                  </w:p>
                                  <w:p w14:paraId="56B34CE4" w14:textId="77777777" w:rsidR="000C6A48" w:rsidRDefault="000C6A48">
                                    <w:pPr>
                                      <w:pStyle w:val="NormalWeb"/>
                                      <w:spacing w:before="0" w:beforeAutospacing="0" w:after="0" w:afterAutospacing="0" w:line="330" w:lineRule="atLeast"/>
                                      <w:rPr>
                                        <w:rFonts w:ascii="Century Gothic" w:hAnsi="Century Gothic"/>
                                        <w:color w:val="333333"/>
                                        <w:sz w:val="21"/>
                                        <w:szCs w:val="21"/>
                                      </w:rPr>
                                    </w:pPr>
                                    <w:r>
                                      <w:rPr>
                                        <w:rFonts w:ascii="Century Gothic" w:hAnsi="Century Gothic"/>
                                        <w:color w:val="333333"/>
                                        <w:sz w:val="21"/>
                                        <w:szCs w:val="21"/>
                                      </w:rPr>
                                      <w:t>National Participation Manager (Leagues and Competitions)</w:t>
                                    </w:r>
                                  </w:p>
                                </w:tc>
                              </w:tr>
                            </w:tbl>
                            <w:p w14:paraId="1FA68467" w14:textId="77777777" w:rsidR="000C6A48" w:rsidRDefault="000C6A48">
                              <w:pPr>
                                <w:rPr>
                                  <w:rFonts w:ascii="Arial" w:hAnsi="Arial" w:cs="Arial"/>
                                  <w:vanish/>
                                </w:rPr>
                              </w:pPr>
                            </w:p>
                            <w:tbl>
                              <w:tblPr>
                                <w:tblW w:w="5000" w:type="pct"/>
                                <w:jc w:val="center"/>
                                <w:tblCellSpacing w:w="0" w:type="dxa"/>
                                <w:tblCellMar>
                                  <w:left w:w="0" w:type="dxa"/>
                                  <w:right w:w="0" w:type="dxa"/>
                                </w:tblCellMar>
                                <w:tblLook w:val="04A0" w:firstRow="1" w:lastRow="0" w:firstColumn="1" w:lastColumn="0" w:noHBand="0" w:noVBand="1"/>
                              </w:tblPr>
                              <w:tblGrid>
                                <w:gridCol w:w="9900"/>
                              </w:tblGrid>
                              <w:tr w:rsidR="000C6A48" w14:paraId="6845EE1C" w14:textId="77777777">
                                <w:trPr>
                                  <w:tblCellSpacing w:w="0" w:type="dxa"/>
                                  <w:jc w:val="center"/>
                                </w:trPr>
                                <w:tc>
                                  <w:tcPr>
                                    <w:tcW w:w="0" w:type="auto"/>
                                    <w:vAlign w:val="center"/>
                                    <w:hideMark/>
                                  </w:tcPr>
                                  <w:p w14:paraId="523221C2" w14:textId="7641BBEB" w:rsidR="000C6A48" w:rsidRDefault="000C6A48">
                                    <w:pPr>
                                      <w:spacing w:line="15" w:lineRule="atLeast"/>
                                      <w:rPr>
                                        <w:rFonts w:ascii="Arial" w:hAnsi="Arial" w:cs="Arial"/>
                                        <w:sz w:val="2"/>
                                        <w:szCs w:val="2"/>
                                      </w:rPr>
                                    </w:pPr>
                                    <w:r>
                                      <w:rPr>
                                        <w:rFonts w:ascii="Arial" w:hAnsi="Arial" w:cs="Arial"/>
                                        <w:noProof/>
                                        <w:sz w:val="2"/>
                                        <w:szCs w:val="2"/>
                                      </w:rPr>
                                      <w:drawing>
                                        <wp:inline distT="0" distB="0" distL="0" distR="0" wp14:anchorId="3AE995C3" wp14:editId="26ADD7EF">
                                          <wp:extent cx="7620" cy="95250"/>
                                          <wp:effectExtent l="0" t="0" r="30480" b="0"/>
                                          <wp:docPr id="3" name="Picture 3" descr="https://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emlfiles4.com/cmpimg/t/s.gif"/>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20" cy="95250"/>
                                                  </a:xfrm>
                                                  <a:prstGeom prst="rect">
                                                    <a:avLst/>
                                                  </a:prstGeom>
                                                  <a:noFill/>
                                                  <a:ln>
                                                    <a:noFill/>
                                                  </a:ln>
                                                </pic:spPr>
                                              </pic:pic>
                                            </a:graphicData>
                                          </a:graphic>
                                        </wp:inline>
                                      </w:drawing>
                                    </w:r>
                                  </w:p>
                                </w:tc>
                              </w:tr>
                              <w:tr w:rsidR="000C6A48" w14:paraId="16569DA3" w14:textId="77777777">
                                <w:trPr>
                                  <w:tblCellSpacing w:w="0" w:type="dxa"/>
                                  <w:jc w:val="center"/>
                                </w:trPr>
                                <w:tc>
                                  <w:tcPr>
                                    <w:tcW w:w="0" w:type="auto"/>
                                    <w:tcMar>
                                      <w:top w:w="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0C6A48" w14:paraId="3275308C" w14:textId="77777777">
                                      <w:trPr>
                                        <w:tblCellSpacing w:w="0" w:type="dxa"/>
                                        <w:jc w:val="center"/>
                                      </w:trPr>
                                      <w:tc>
                                        <w:tcPr>
                                          <w:tcW w:w="0" w:type="auto"/>
                                          <w:vAlign w:val="center"/>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0C03037A" w14:textId="77777777">
                                            <w:trPr>
                                              <w:tblCellSpacing w:w="0" w:type="dxa"/>
                                            </w:trPr>
                                            <w:tc>
                                              <w:tcPr>
                                                <w:tcW w:w="0" w:type="auto"/>
                                                <w:vAlign w:val="center"/>
                                                <w:hideMark/>
                                              </w:tcPr>
                                              <w:p w14:paraId="5DCC91D2" w14:textId="77777777" w:rsidR="000C6A48" w:rsidRDefault="000C6A48">
                                                <w:pPr>
                                                  <w:rPr>
                                                    <w:rFonts w:ascii="Arial" w:hAnsi="Arial" w:cs="Arial"/>
                                                    <w:sz w:val="2"/>
                                                    <w:szCs w:val="2"/>
                                                  </w:rPr>
                                                </w:pPr>
                                              </w:p>
                                            </w:tc>
                                          </w:tr>
                                        </w:tbl>
                                        <w:p w14:paraId="6AA91F28" w14:textId="77777777" w:rsidR="000C6A48" w:rsidRDefault="000C6A48">
                                          <w:pPr>
                                            <w:rPr>
                                              <w:rFonts w:ascii="Arial" w:hAnsi="Arial" w:cs="Arial"/>
                                            </w:rPr>
                                          </w:pPr>
                                        </w:p>
                                        <w:p w14:paraId="751D3871" w14:textId="77777777" w:rsidR="000C6A48" w:rsidRDefault="000C6A48">
                                          <w:pPr>
                                            <w:rPr>
                                              <w:rFonts w:ascii="Arial" w:hAnsi="Arial" w:cs="Arial"/>
                                            </w:rPr>
                                          </w:pPr>
                                        </w:p>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12D681F4" w14:textId="77777777">
                                            <w:trPr>
                                              <w:tblCellSpacing w:w="0" w:type="dxa"/>
                                            </w:trPr>
                                            <w:tc>
                                              <w:tcPr>
                                                <w:tcW w:w="0" w:type="auto"/>
                                                <w:tcMar>
                                                  <w:top w:w="150" w:type="dxa"/>
                                                  <w:left w:w="150" w:type="dxa"/>
                                                  <w:bottom w:w="150" w:type="dxa"/>
                                                  <w:right w:w="150" w:type="dxa"/>
                                                </w:tcMar>
                                              </w:tcPr>
                                              <w:p w14:paraId="7D0B2B00" w14:textId="77777777" w:rsidR="000C6A48" w:rsidRDefault="000C6A48">
                                                <w:pPr>
                                                  <w:pStyle w:val="NormalWeb"/>
                                                  <w:spacing w:before="0" w:beforeAutospacing="0" w:after="0" w:afterAutospacing="0" w:line="330" w:lineRule="atLeast"/>
                                                  <w:rPr>
                                                    <w:rFonts w:ascii="Arial" w:hAnsi="Arial" w:cs="Arial"/>
                                                    <w:color w:val="333333"/>
                                                    <w:sz w:val="17"/>
                                                    <w:szCs w:val="17"/>
                                                  </w:rPr>
                                                </w:pPr>
                                              </w:p>
                                              <w:p w14:paraId="307DAB31" w14:textId="77777777" w:rsidR="000C6A48" w:rsidRDefault="000C6A48">
                                                <w:pPr>
                                                  <w:pStyle w:val="NormalWeb"/>
                                                  <w:spacing w:before="0" w:beforeAutospacing="0" w:after="0" w:afterAutospacing="0" w:line="135" w:lineRule="atLeast"/>
                                                  <w:rPr>
                                                    <w:rFonts w:ascii="Arial" w:hAnsi="Arial" w:cs="Arial"/>
                                                    <w:color w:val="333333"/>
                                                    <w:sz w:val="17"/>
                                                    <w:szCs w:val="17"/>
                                                  </w:rPr>
                                                </w:pPr>
                                                <w:r>
                                                  <w:rPr>
                                                    <w:rFonts w:ascii="Arial" w:hAnsi="Arial" w:cs="Arial"/>
                                                    <w:color w:val="333333"/>
                                                    <w:sz w:val="17"/>
                                                    <w:szCs w:val="17"/>
                                                  </w:rPr>
                                                  <w:t>The England and Wales Cricket Board, Lord's Cricket Ground, London, NW8 8QZ</w:t>
                                                </w:r>
                                              </w:p>
                                              <w:p w14:paraId="601D4AF2" w14:textId="77777777" w:rsidR="000C6A48" w:rsidRDefault="000C6A48">
                                                <w:pPr>
                                                  <w:pStyle w:val="NormalWeb"/>
                                                  <w:spacing w:before="0" w:beforeAutospacing="0" w:after="0" w:afterAutospacing="0" w:line="135" w:lineRule="atLeast"/>
                                                  <w:rPr>
                                                    <w:rFonts w:ascii="Arial" w:hAnsi="Arial" w:cs="Arial"/>
                                                    <w:color w:val="333333"/>
                                                    <w:sz w:val="17"/>
                                                    <w:szCs w:val="17"/>
                                                  </w:rPr>
                                                </w:pPr>
                                              </w:p>
                                              <w:p w14:paraId="5ED0FF14" w14:textId="77777777" w:rsidR="000C6A48" w:rsidRDefault="00C958DD">
                                                <w:pPr>
                                                  <w:pStyle w:val="NormalWeb"/>
                                                  <w:spacing w:before="0" w:beforeAutospacing="0" w:after="0" w:afterAutospacing="0" w:line="135" w:lineRule="atLeast"/>
                                                  <w:rPr>
                                                    <w:rFonts w:ascii="Arial" w:hAnsi="Arial" w:cs="Arial"/>
                                                    <w:color w:val="333333"/>
                                                    <w:sz w:val="17"/>
                                                    <w:szCs w:val="17"/>
                                                  </w:rPr>
                                                </w:pPr>
                                                <w:hyperlink r:id="rId19" w:tgtFrame="_blank" w:history="1">
                                                  <w:r w:rsidR="000C6A48">
                                                    <w:rPr>
                                                      <w:rStyle w:val="Hyperlink"/>
                                                      <w:rFonts w:ascii="Arial" w:hAnsi="Arial" w:cs="Arial"/>
                                                      <w:color w:val="3A3A3A"/>
                                                      <w:sz w:val="17"/>
                                                      <w:szCs w:val="17"/>
                                                    </w:rPr>
                                                    <w:t>If you would no longer like to receive these emails, please click here</w:t>
                                                  </w:r>
                                                </w:hyperlink>
                                              </w:p>
                                            </w:tc>
                                          </w:tr>
                                        </w:tbl>
                                        <w:p w14:paraId="4A441F65" w14:textId="77777777" w:rsidR="000C6A48" w:rsidRDefault="000C6A48">
                                          <w:pPr>
                                            <w:rPr>
                                              <w:rFonts w:eastAsia="Times New Roman"/>
                                              <w:lang w:eastAsia="en-GB"/>
                                            </w:rPr>
                                          </w:pPr>
                                        </w:p>
                                      </w:tc>
                                    </w:tr>
                                    <w:tr w:rsidR="000C6A48" w14:paraId="45F4A2EE"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600"/>
                                          </w:tblGrid>
                                          <w:tr w:rsidR="000C6A48" w14:paraId="6B401C85" w14:textId="77777777">
                                            <w:trPr>
                                              <w:tblCellSpacing w:w="0" w:type="dxa"/>
                                            </w:trPr>
                                            <w:tc>
                                              <w:tcPr>
                                                <w:tcW w:w="0" w:type="auto"/>
                                                <w:tcMar>
                                                  <w:top w:w="150" w:type="dxa"/>
                                                  <w:left w:w="150" w:type="dxa"/>
                                                  <w:bottom w:w="150" w:type="dxa"/>
                                                  <w:right w:w="150" w:type="dxa"/>
                                                </w:tcMar>
                                                <w:vAlign w:val="center"/>
                                                <w:hideMark/>
                                              </w:tcPr>
                                              <w:p w14:paraId="54D42FF1" w14:textId="32DF1BB5" w:rsidR="000C6A48" w:rsidRDefault="000C6A48">
                                                <w:pPr>
                                                  <w:rPr>
                                                    <w:rFonts w:ascii="Arial" w:hAnsi="Arial" w:cs="Arial"/>
                                                    <w:sz w:val="21"/>
                                                    <w:szCs w:val="21"/>
                                                  </w:rPr>
                                                </w:pPr>
                                                <w:r>
                                                  <w:rPr>
                                                    <w:rFonts w:ascii="Arial" w:hAnsi="Arial" w:cs="Arial"/>
                                                    <w:noProof/>
                                                    <w:sz w:val="21"/>
                                                    <w:szCs w:val="21"/>
                                                  </w:rPr>
                                                  <w:lastRenderedPageBreak/>
                                                  <w:drawing>
                                                    <wp:inline distT="0" distB="0" distL="0" distR="0" wp14:anchorId="2E2324EB" wp14:editId="6B36DD92">
                                                      <wp:extent cx="636270" cy="1536065"/>
                                                      <wp:effectExtent l="0" t="0" r="0" b="6985"/>
                                                      <wp:docPr id="2" name="Picture 2" descr="https://i.emlfiles4.com/cmpimg/7/7/7/0/3/1/files/763136_ecb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emlfiles4.com/cmpimg/7/7/7/0/3/1/files/763136_ecb_logo_blue.png"/>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636270" cy="1536065"/>
                                                              </a:xfrm>
                                                              <a:prstGeom prst="rect">
                                                                <a:avLst/>
                                                              </a:prstGeom>
                                                              <a:noFill/>
                                                              <a:ln>
                                                                <a:noFill/>
                                                              </a:ln>
                                                            </pic:spPr>
                                                          </pic:pic>
                                                        </a:graphicData>
                                                      </a:graphic>
                                                    </wp:inline>
                                                  </w:drawing>
                                                </w:r>
                                              </w:p>
                                            </w:tc>
                                          </w:tr>
                                        </w:tbl>
                                        <w:p w14:paraId="159310B5" w14:textId="77777777" w:rsidR="000C6A48" w:rsidRDefault="000C6A48">
                                          <w:pPr>
                                            <w:rPr>
                                              <w:rFonts w:ascii="Times New Roman" w:eastAsia="Times New Roman" w:hAnsi="Times New Roman" w:cs="Times New Roman"/>
                                              <w:sz w:val="20"/>
                                              <w:szCs w:val="20"/>
                                              <w:lang w:eastAsia="en-GB"/>
                                            </w:rPr>
                                          </w:pPr>
                                        </w:p>
                                      </w:tc>
                                    </w:tr>
                                  </w:tbl>
                                  <w:p w14:paraId="551B609F" w14:textId="77777777" w:rsidR="000C6A48" w:rsidRDefault="000C6A48">
                                    <w:pPr>
                                      <w:jc w:val="center"/>
                                      <w:rPr>
                                        <w:rFonts w:ascii="Times New Roman" w:eastAsia="Times New Roman" w:hAnsi="Times New Roman" w:cs="Times New Roman"/>
                                        <w:sz w:val="20"/>
                                        <w:szCs w:val="20"/>
                                        <w:lang w:eastAsia="en-GB"/>
                                      </w:rPr>
                                    </w:pPr>
                                  </w:p>
                                </w:tc>
                              </w:tr>
                            </w:tbl>
                            <w:p w14:paraId="13EA42F2" w14:textId="77777777" w:rsidR="000C6A48" w:rsidRDefault="000C6A48">
                              <w:pPr>
                                <w:jc w:val="center"/>
                                <w:rPr>
                                  <w:rFonts w:eastAsia="Times New Roman"/>
                                  <w:lang w:eastAsia="en-GB"/>
                                </w:rPr>
                              </w:pPr>
                            </w:p>
                          </w:tc>
                        </w:tr>
                      </w:tbl>
                      <w:p w14:paraId="14375B01" w14:textId="77777777" w:rsidR="000C6A48" w:rsidRDefault="000C6A48">
                        <w:pPr>
                          <w:rPr>
                            <w:rFonts w:ascii="Times New Roman" w:eastAsia="Times New Roman" w:hAnsi="Times New Roman" w:cs="Times New Roman"/>
                            <w:sz w:val="20"/>
                            <w:szCs w:val="20"/>
                            <w:lang w:eastAsia="en-GB"/>
                          </w:rPr>
                        </w:pPr>
                      </w:p>
                    </w:tc>
                  </w:tr>
                </w:tbl>
                <w:p w14:paraId="79A2128D" w14:textId="77777777" w:rsidR="000C6A48" w:rsidRDefault="000C6A48">
                  <w:pPr>
                    <w:jc w:val="center"/>
                    <w:rPr>
                      <w:rFonts w:ascii="Times New Roman" w:eastAsia="Times New Roman" w:hAnsi="Times New Roman" w:cs="Times New Roman"/>
                      <w:sz w:val="20"/>
                      <w:szCs w:val="20"/>
                      <w:lang w:eastAsia="en-GB"/>
                    </w:rPr>
                  </w:pPr>
                </w:p>
              </w:tc>
            </w:tr>
            <w:tr w:rsidR="000C6A48" w14:paraId="233CA2F6" w14:textId="77777777" w:rsidTr="000C6A48">
              <w:trPr>
                <w:tblCellSpacing w:w="0" w:type="dxa"/>
                <w:jc w:val="center"/>
              </w:trPr>
              <w:tc>
                <w:tcPr>
                  <w:tcW w:w="10466" w:type="dxa"/>
                  <w:shd w:val="clear" w:color="auto" w:fill="FFFFFF"/>
                  <w:vAlign w:val="center"/>
                  <w:hideMark/>
                </w:tcPr>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0C6A48" w14:paraId="369269E0" w14:textId="77777777">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900"/>
                        </w:tblGrid>
                        <w:tr w:rsidR="000C6A48" w14:paraId="7596407F" w14:textId="77777777">
                          <w:trPr>
                            <w:tblCellSpacing w:w="0" w:type="dxa"/>
                          </w:trPr>
                          <w:tc>
                            <w:tcPr>
                              <w:tcW w:w="9900" w:type="dxa"/>
                              <w:hideMark/>
                            </w:tcPr>
                            <w:p w14:paraId="4028BAE2" w14:textId="77777777" w:rsidR="000C6A48" w:rsidRDefault="000C6A48">
                              <w:pPr>
                                <w:rPr>
                                  <w:rFonts w:ascii="Arial" w:hAnsi="Arial" w:cs="Arial"/>
                                  <w:color w:val="000000"/>
                                  <w:sz w:val="27"/>
                                  <w:szCs w:val="27"/>
                                </w:rPr>
                              </w:pPr>
                            </w:p>
                          </w:tc>
                        </w:tr>
                      </w:tbl>
                      <w:p w14:paraId="20354485" w14:textId="77777777" w:rsidR="000C6A48" w:rsidRDefault="000C6A48">
                        <w:pPr>
                          <w:rPr>
                            <w:rFonts w:ascii="Times New Roman" w:eastAsia="Times New Roman" w:hAnsi="Times New Roman" w:cs="Times New Roman"/>
                            <w:sz w:val="20"/>
                            <w:szCs w:val="20"/>
                            <w:lang w:eastAsia="en-GB"/>
                          </w:rPr>
                        </w:pPr>
                      </w:p>
                    </w:tc>
                  </w:tr>
                </w:tbl>
                <w:p w14:paraId="29F47BC3" w14:textId="77777777" w:rsidR="000C6A48" w:rsidRDefault="000C6A48">
                  <w:pPr>
                    <w:jc w:val="center"/>
                    <w:rPr>
                      <w:rFonts w:ascii="Times New Roman" w:eastAsia="Times New Roman" w:hAnsi="Times New Roman" w:cs="Times New Roman"/>
                      <w:sz w:val="20"/>
                      <w:szCs w:val="20"/>
                      <w:lang w:eastAsia="en-GB"/>
                    </w:rPr>
                  </w:pPr>
                </w:p>
              </w:tc>
            </w:tr>
          </w:tbl>
          <w:p w14:paraId="684476E7" w14:textId="77777777" w:rsidR="000C6A48" w:rsidRDefault="000C6A48">
            <w:pPr>
              <w:jc w:val="center"/>
              <w:rPr>
                <w:rFonts w:eastAsia="Times New Roman"/>
                <w:lang w:eastAsia="en-GB"/>
              </w:rPr>
            </w:pPr>
          </w:p>
        </w:tc>
      </w:tr>
    </w:tbl>
    <w:p w14:paraId="7FDE80DC" w14:textId="40ADA9F3" w:rsidR="000C6A48" w:rsidRDefault="000C6A48" w:rsidP="000C6A48">
      <w:pPr>
        <w:spacing w:after="240"/>
        <w:rPr>
          <w:lang w:eastAsia="en-GB"/>
        </w:rPr>
      </w:pPr>
      <w:r>
        <w:rPr>
          <w:noProof/>
        </w:rPr>
        <w:lastRenderedPageBreak/>
        <w:drawing>
          <wp:inline distT="0" distB="0" distL="0" distR="0" wp14:anchorId="154C255D" wp14:editId="69DC3A18">
            <wp:extent cx="7620" cy="7620"/>
            <wp:effectExtent l="0" t="0" r="0" b="0"/>
            <wp:docPr id="1" name="Picture 1" descr="https://ecb-comms.co.uk/t/2SWP-TEUV-I53FY/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b-comms.co.uk/t/2SWP-TEUV-I53FY/o.gif"/>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bookmarkEnd w:id="0"/>
    </w:p>
    <w:p w14:paraId="63EF8EC6" w14:textId="77777777" w:rsidR="00A21FF7" w:rsidRPr="00B40CF9" w:rsidRDefault="00A21FF7">
      <w:pPr>
        <w:rPr>
          <w:rFonts w:ascii="Times New Roman" w:hAnsi="Times New Roman" w:cs="Times New Roman"/>
          <w:sz w:val="20"/>
          <w:szCs w:val="20"/>
        </w:rPr>
      </w:pPr>
    </w:p>
    <w:sectPr w:rsidR="00A21FF7" w:rsidRPr="00B40CF9" w:rsidSect="00B40C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3200"/>
    <w:multiLevelType w:val="multilevel"/>
    <w:tmpl w:val="E9A88E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0E60"/>
    <w:rsid w:val="000C6A48"/>
    <w:rsid w:val="00440E60"/>
    <w:rsid w:val="00640988"/>
    <w:rsid w:val="00A21FF7"/>
    <w:rsid w:val="00B40CF9"/>
    <w:rsid w:val="00C958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A5CC0"/>
  <w15:chartTrackingRefBased/>
  <w15:docId w15:val="{D36E883A-646B-405A-A14C-5153031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A48"/>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C6A48"/>
    <w:rPr>
      <w:color w:val="0563C1"/>
      <w:u w:val="single"/>
    </w:rPr>
  </w:style>
  <w:style w:type="paragraph" w:styleId="NormalWeb">
    <w:name w:val="Normal (Web)"/>
    <w:basedOn w:val="Normal"/>
    <w:uiPriority w:val="99"/>
    <w:semiHidden/>
    <w:unhideWhenUsed/>
    <w:rsid w:val="000C6A48"/>
    <w:pPr>
      <w:spacing w:before="100" w:beforeAutospacing="1" w:after="100" w:afterAutospacing="1"/>
    </w:pPr>
    <w:rPr>
      <w:lang w:eastAsia="en-GB"/>
    </w:rPr>
  </w:style>
  <w:style w:type="paragraph" w:customStyle="1" w:styleId="eeeditable">
    <w:name w:val="ee_editable"/>
    <w:basedOn w:val="Normal"/>
    <w:uiPriority w:val="99"/>
    <w:semiHidden/>
    <w:rsid w:val="000C6A48"/>
    <w:pPr>
      <w:spacing w:before="100" w:beforeAutospacing="1" w:after="100" w:afterAutospacing="1"/>
    </w:pPr>
    <w:rPr>
      <w:lang w:eastAsia="en-GB"/>
    </w:rPr>
  </w:style>
  <w:style w:type="character" w:styleId="FollowedHyperlink">
    <w:name w:val="FollowedHyperlink"/>
    <w:basedOn w:val="DefaultParagraphFont"/>
    <w:uiPriority w:val="99"/>
    <w:semiHidden/>
    <w:unhideWhenUsed/>
    <w:rsid w:val="006409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672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ecb-comms.co.uk/t/2SWP-TEUV-I53FY-GYFLX-1/c.aspx" TargetMode="External"/><Relationship Id="rId18" Type="http://schemas.openxmlformats.org/officeDocument/2006/relationships/image" Target="cid:image014.png@01D49641.7FA2E6D0" TargetMode="External"/><Relationship Id="rId3" Type="http://schemas.openxmlformats.org/officeDocument/2006/relationships/settings" Target="settings.xml"/><Relationship Id="rId21" Type="http://schemas.openxmlformats.org/officeDocument/2006/relationships/image" Target="cid:image015.png@01D49641.7FA2E6D0" TargetMode="External"/><Relationship Id="rId7" Type="http://schemas.openxmlformats.org/officeDocument/2006/relationships/image" Target="cid:image011.png@01D49641.7FA2E6D0" TargetMode="External"/><Relationship Id="rId12" Type="http://schemas.openxmlformats.org/officeDocument/2006/relationships/hyperlink" Target="https://ecb-comms.co.uk/t/2SWP-TEUV-I53FY-GYFLW-1/c.aspx"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managedmigration@ecb.co.uk?subject=Managed%20Migration%20in%20Club%20Cricket"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cid:image013.png@01D49641.7FA2E6D0" TargetMode="External"/><Relationship Id="rId24" Type="http://schemas.openxmlformats.org/officeDocument/2006/relationships/fontTable" Target="fontTable.xml"/><Relationship Id="rId5" Type="http://schemas.openxmlformats.org/officeDocument/2006/relationships/hyperlink" Target="https://ecb-comms.co.uk/t/2SWP-TEUV-BDI53FYE5/cr.aspx" TargetMode="External"/><Relationship Id="rId15" Type="http://schemas.openxmlformats.org/officeDocument/2006/relationships/hyperlink" Target="https://ecb-comms.co.uk/t/2SWP-TEUV-I53FY-GYICQ-1/c.aspx" TargetMode="External"/><Relationship Id="rId23" Type="http://schemas.openxmlformats.org/officeDocument/2006/relationships/image" Target="cid:image010.gif@01D49641.7F5EB1E0" TargetMode="External"/><Relationship Id="rId10" Type="http://schemas.openxmlformats.org/officeDocument/2006/relationships/image" Target="media/image3.gif"/><Relationship Id="rId19" Type="http://schemas.openxmlformats.org/officeDocument/2006/relationships/hyperlink" Target="https://ecb-comms.co.uk/t/2SWP-TEUV-BDI53FYE5/uns.aspx" TargetMode="External"/><Relationship Id="rId4" Type="http://schemas.openxmlformats.org/officeDocument/2006/relationships/webSettings" Target="webSettings.xml"/><Relationship Id="rId9" Type="http://schemas.openxmlformats.org/officeDocument/2006/relationships/image" Target="cid:image012.png@01D49641.7FA2E6D0" TargetMode="External"/><Relationship Id="rId14" Type="http://schemas.openxmlformats.org/officeDocument/2006/relationships/hyperlink" Target="https://ecb-comms.co.uk/t/2SWP-TEUV-I53FY-GYFLY-1/c.aspx" TargetMode="External"/><Relationship Id="rId22"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551</Words>
  <Characters>3147</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5</cp:revision>
  <dcterms:created xsi:type="dcterms:W3CDTF">2018-12-17T19:51:00Z</dcterms:created>
  <dcterms:modified xsi:type="dcterms:W3CDTF">2019-01-11T20:17:00Z</dcterms:modified>
</cp:coreProperties>
</file>