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DEC7" w14:textId="501E20E1" w:rsidR="00CE1230" w:rsidRPr="007D7274" w:rsidRDefault="002877F1" w:rsidP="007D7274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L&amp;DCC:</w:t>
      </w:r>
      <w:r w:rsidR="00917BF6">
        <w:rPr>
          <w:rFonts w:ascii="Arial" w:hAnsi="Arial" w:cs="Arial"/>
          <w:b/>
          <w:sz w:val="20"/>
          <w:szCs w:val="20"/>
        </w:rPr>
        <w:tab/>
      </w:r>
      <w:r w:rsidR="00CE1230" w:rsidRPr="007D7274">
        <w:rPr>
          <w:rFonts w:ascii="Arial" w:hAnsi="Arial" w:cs="Arial"/>
          <w:b/>
          <w:sz w:val="20"/>
          <w:szCs w:val="20"/>
        </w:rPr>
        <w:t>At a glance</w:t>
      </w:r>
      <w:r w:rsidR="007D7274" w:rsidRPr="007D7274">
        <w:rPr>
          <w:rFonts w:ascii="Arial" w:hAnsi="Arial" w:cs="Arial"/>
          <w:b/>
          <w:sz w:val="20"/>
          <w:szCs w:val="20"/>
        </w:rPr>
        <w:t>:</w:t>
      </w:r>
      <w:r w:rsidR="00CE1230" w:rsidRPr="007D7274">
        <w:rPr>
          <w:rFonts w:ascii="Arial" w:hAnsi="Arial" w:cs="Arial"/>
          <w:b/>
          <w:sz w:val="20"/>
          <w:szCs w:val="20"/>
        </w:rPr>
        <w:tab/>
        <w:t>Your data rights under GDPR</w:t>
      </w:r>
    </w:p>
    <w:p w14:paraId="5DB9F28A" w14:textId="77777777" w:rsidR="002877F1" w:rsidRDefault="002877F1" w:rsidP="007D7274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1D779301" w14:textId="232BADDE" w:rsidR="00661D55" w:rsidRPr="007D7274" w:rsidRDefault="00661D55" w:rsidP="007D7274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General Data Protection Regulation (GDPR) is a tough regulation regime for companies that gather personal data, introduced by the EU in April 2016. Enforcement begins 25</w:t>
      </w:r>
      <w:r w:rsidR="007D7274" w:rsidRPr="007D727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th</w:t>
      </w:r>
      <w:r w:rsidR="007D7274"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May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2018.</w:t>
      </w:r>
    </w:p>
    <w:p w14:paraId="61AADA3C" w14:textId="72830BA8" w:rsidR="002877F1" w:rsidRPr="007D7274" w:rsidRDefault="00661D55" w:rsidP="002877F1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GDPR legislates eight data rights for individuals:</w:t>
      </w:r>
    </w:p>
    <w:p w14:paraId="709C5113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be informed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must be clearly informed when your data is collected and the purpose for which it is intended.</w:t>
      </w:r>
    </w:p>
    <w:p w14:paraId="37DF31CD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of access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must be allowed to view the data companies have gathered on you.</w:t>
      </w:r>
    </w:p>
    <w:p w14:paraId="08864E88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rectification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have the right to correct erroneous information about yourself in a company’s data records.</w:t>
      </w:r>
    </w:p>
    <w:p w14:paraId="237F6EB5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of erasure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Also known as the “right to be forgotten”. You have the right to request the deletion of personal data held on you, although this right is not absolute.</w:t>
      </w:r>
    </w:p>
    <w:p w14:paraId="6AC6CB2D" w14:textId="39F3BD5C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restrict processing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 You can request the suppression of your personal data file or restrict its processing.</w:t>
      </w:r>
    </w:p>
    <w:p w14:paraId="676D6ABE" w14:textId="343D75B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data portability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 You have the right to take the data a company has collected on you and share it elsewhere, e.g. to get a better customer deal.</w:t>
      </w:r>
    </w:p>
    <w:p w14:paraId="6BA4DC5A" w14:textId="6B40B231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object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 You have the right to object and prevent your data being used for particular purposes, e.g. for direct marketing. This right is superseded by legal claims.</w:t>
      </w:r>
    </w:p>
    <w:p w14:paraId="2EA66707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Rights related to automatic decision-making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may only be profiled with your explicit consent, where this is necessary to enter into a contract or where such processing is authorised by the state.</w:t>
      </w:r>
    </w:p>
    <w:p w14:paraId="40CB349C" w14:textId="12F1BD07" w:rsidR="00661D55" w:rsidRPr="007D7274" w:rsidRDefault="00661D55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Post-Brexit the UK is likely to introduce its own equivalent data protection law. In any case, companies which gather data on EU citizens will have to abide by the GDPR.</w:t>
      </w:r>
    </w:p>
    <w:p w14:paraId="211B83E7" w14:textId="379FFE46" w:rsidR="00661D55" w:rsidRPr="007D7274" w:rsidRDefault="00661D55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tbl>
      <w:tblPr>
        <w:tblStyle w:val="TableGrid"/>
        <w:tblW w:w="11031" w:type="dxa"/>
        <w:tblInd w:w="-150" w:type="dxa"/>
        <w:tblLook w:val="04A0" w:firstRow="1" w:lastRow="0" w:firstColumn="1" w:lastColumn="0" w:noHBand="0" w:noVBand="1"/>
      </w:tblPr>
      <w:tblGrid>
        <w:gridCol w:w="825"/>
        <w:gridCol w:w="3798"/>
        <w:gridCol w:w="6408"/>
      </w:tblGrid>
      <w:tr w:rsidR="00F60448" w:rsidRPr="007D7274" w14:paraId="17BF6168" w14:textId="77777777" w:rsidTr="00917BF6">
        <w:tc>
          <w:tcPr>
            <w:tcW w:w="825" w:type="dxa"/>
            <w:vAlign w:val="center"/>
          </w:tcPr>
          <w:p w14:paraId="10B384F6" w14:textId="4ECC0F2C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3798" w:type="dxa"/>
          </w:tcPr>
          <w:p w14:paraId="20789A61" w14:textId="680445DF" w:rsidR="00661D55" w:rsidRPr="007D7274" w:rsidRDefault="009C625F" w:rsidP="00F60448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be informed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must be clearly informed when your data is collected and the purpose for which it is intended.</w:t>
            </w:r>
          </w:p>
          <w:p w14:paraId="0D83F340" w14:textId="77777777" w:rsidR="00661D55" w:rsidRPr="007D7274" w:rsidRDefault="00661D55" w:rsidP="00F60448">
            <w:pPr>
              <w:autoSpaceDN/>
              <w:ind w:right="-150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408" w:type="dxa"/>
          </w:tcPr>
          <w:p w14:paraId="4190D016" w14:textId="1E476917" w:rsidR="00661D55" w:rsidRPr="007D7274" w:rsidRDefault="00661D55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collects data on club officials every year in February when compiling its new season’s Handbook.</w:t>
            </w:r>
          </w:p>
          <w:p w14:paraId="1E281E12" w14:textId="0203AEF3" w:rsidR="00661D55" w:rsidRPr="007D7274" w:rsidRDefault="00661D55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collects data on players when they are registered on ECB’s Play-Cricket system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52383683" w14:textId="7FAF8526" w:rsidR="004C5B46" w:rsidRPr="007D7274" w:rsidRDefault="00661D55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communication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data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is for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the organisation and running of cricket matches by the L&amp;DCC.</w:t>
            </w:r>
          </w:p>
          <w:p w14:paraId="1A17A270" w14:textId="642B54F1" w:rsidR="004C5B46" w:rsidRPr="007D7274" w:rsidRDefault="004C5B46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L&amp;DCC collects playing data on individual as part of the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ECB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play-cricket systems.</w:t>
            </w:r>
          </w:p>
        </w:tc>
      </w:tr>
      <w:tr w:rsidR="00F60448" w:rsidRPr="007D7274" w14:paraId="338FB8D6" w14:textId="77777777" w:rsidTr="00917BF6">
        <w:tc>
          <w:tcPr>
            <w:tcW w:w="825" w:type="dxa"/>
            <w:vAlign w:val="center"/>
          </w:tcPr>
          <w:p w14:paraId="7C002117" w14:textId="056EE474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3798" w:type="dxa"/>
          </w:tcPr>
          <w:p w14:paraId="6E7D26F5" w14:textId="1FC28DB8" w:rsidR="00661D55" w:rsidRPr="007D7274" w:rsidRDefault="009C625F" w:rsidP="00F60448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of access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must be allowed to view the data companies have gathered on you.</w:t>
            </w:r>
          </w:p>
          <w:p w14:paraId="24088788" w14:textId="77777777" w:rsidR="00661D55" w:rsidRPr="007D7274" w:rsidRDefault="00661D55" w:rsidP="00F60448">
            <w:pPr>
              <w:autoSpaceDN/>
              <w:ind w:right="-150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408" w:type="dxa"/>
          </w:tcPr>
          <w:p w14:paraId="216BC664" w14:textId="10CD3901" w:rsidR="002C13EB" w:rsidRPr="007D7274" w:rsidRDefault="002C13EB" w:rsidP="00F60448">
            <w:p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All collected data </w:t>
            </w:r>
            <w:r w:rsidR="00444915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 an individual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freely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available </w:t>
            </w:r>
            <w:r w:rsidR="00444915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to that 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individual via</w:t>
            </w:r>
          </w:p>
          <w:p w14:paraId="79A6AD4D" w14:textId="12363EDF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Play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Cricket, </w:t>
            </w:r>
          </w:p>
          <w:p w14:paraId="561E90A9" w14:textId="1281695E" w:rsidR="002C13EB" w:rsidRPr="007D7274" w:rsidRDefault="004C5B46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 L&amp;DCC website </w:t>
            </w:r>
            <w:hyperlink r:id="rId5" w:history="1">
              <w:r w:rsidR="002C13EB" w:rsidRPr="007D7274">
                <w:rPr>
                  <w:rStyle w:val="Hyperlink"/>
                  <w:rFonts w:ascii="Arial" w:eastAsia="Times New Roman" w:hAnsi="Arial" w:cs="Arial"/>
                  <w:color w:val="0000FF"/>
                  <w:sz w:val="20"/>
                  <w:szCs w:val="20"/>
                  <w:lang w:eastAsia="en-GB"/>
                </w:rPr>
                <w:t>http://www.lpoolcomp.co.uk/clubs.php</w:t>
              </w:r>
            </w:hyperlink>
          </w:p>
          <w:p w14:paraId="76444172" w14:textId="1B64B86B" w:rsidR="00661D55" w:rsidRPr="007D7274" w:rsidRDefault="004C5B46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 L&amp;DCC Handbook for that season.</w:t>
            </w:r>
          </w:p>
        </w:tc>
      </w:tr>
      <w:tr w:rsidR="00F60448" w:rsidRPr="007D7274" w14:paraId="2A0BFD4C" w14:textId="77777777" w:rsidTr="00917BF6">
        <w:tc>
          <w:tcPr>
            <w:tcW w:w="825" w:type="dxa"/>
            <w:vAlign w:val="center"/>
          </w:tcPr>
          <w:p w14:paraId="73C97AC4" w14:textId="0A3EE4F9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3798" w:type="dxa"/>
          </w:tcPr>
          <w:p w14:paraId="2BB2BE7D" w14:textId="3A0366ED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rectification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have the right to correct erroneous information about yourself in a company’s data records.</w:t>
            </w:r>
          </w:p>
        </w:tc>
        <w:tc>
          <w:tcPr>
            <w:tcW w:w="6408" w:type="dxa"/>
          </w:tcPr>
          <w:p w14:paraId="37C695A2" w14:textId="4BB672DB" w:rsidR="00661D55" w:rsidRPr="007D7274" w:rsidRDefault="002C13EB" w:rsidP="00F60448">
            <w:pPr>
              <w:autoSpaceDN/>
              <w:ind w:right="3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Erroneous data is corrected as soon as practicable:</w:t>
            </w:r>
          </w:p>
          <w:p w14:paraId="586740DD" w14:textId="50B43F3D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 Play Cricket, </w:t>
            </w:r>
          </w:p>
          <w:p w14:paraId="0C305666" w14:textId="77777777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 the L&amp;DCC website </w:t>
            </w:r>
            <w:hyperlink r:id="rId6" w:history="1">
              <w:r w:rsidRPr="007D7274">
                <w:rPr>
                  <w:rStyle w:val="Hyperlink"/>
                  <w:rFonts w:ascii="Arial" w:eastAsia="Times New Roman" w:hAnsi="Arial" w:cs="Arial"/>
                  <w:color w:val="0000FF"/>
                  <w:sz w:val="20"/>
                  <w:szCs w:val="20"/>
                  <w:lang w:eastAsia="en-GB"/>
                </w:rPr>
                <w:t>http://www.lpoolcomp.co.uk/clubs.php</w:t>
              </w:r>
            </w:hyperlink>
          </w:p>
          <w:p w14:paraId="03428599" w14:textId="2DF8D49E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17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 the L&amp;DCC Handbook for th</w:t>
            </w:r>
            <w:r w:rsidR="00444915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 following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season</w:t>
            </w:r>
          </w:p>
        </w:tc>
      </w:tr>
      <w:tr w:rsidR="00F60448" w:rsidRPr="007D7274" w14:paraId="260B249B" w14:textId="77777777" w:rsidTr="00917BF6">
        <w:tc>
          <w:tcPr>
            <w:tcW w:w="825" w:type="dxa"/>
            <w:vAlign w:val="center"/>
          </w:tcPr>
          <w:p w14:paraId="707664C4" w14:textId="29E2EC17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3798" w:type="dxa"/>
          </w:tcPr>
          <w:p w14:paraId="290127BA" w14:textId="4F4DCD1B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of erasure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Also known as the “right to be forgotten”. You have the right to request the deletion of personal data held on you, although this right is not absolute.</w:t>
            </w:r>
          </w:p>
        </w:tc>
        <w:tc>
          <w:tcPr>
            <w:tcW w:w="6408" w:type="dxa"/>
          </w:tcPr>
          <w:p w14:paraId="2183CE15" w14:textId="46A39948" w:rsidR="00661D55" w:rsidRPr="007D7274" w:rsidRDefault="00444915" w:rsidP="00F60448">
            <w:pPr>
              <w:pStyle w:val="ListParagraph"/>
              <w:numPr>
                <w:ilvl w:val="0"/>
                <w:numId w:val="3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L&amp;DCC will normally keep personal data on play</w:t>
            </w:r>
            <w:r w:rsidR="00524AFD"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cricket for 3 years after your last engagement with us.</w:t>
            </w:r>
          </w:p>
          <w:p w14:paraId="594D7727" w14:textId="77777777" w:rsidR="00444915" w:rsidRPr="007D7274" w:rsidRDefault="00444915" w:rsidP="00F60448">
            <w:pPr>
              <w:pStyle w:val="ListParagraph"/>
              <w:numPr>
                <w:ilvl w:val="0"/>
                <w:numId w:val="3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website data is kept up to date or erased by the relevant club.</w:t>
            </w:r>
          </w:p>
          <w:p w14:paraId="2C5DD041" w14:textId="560DB4D9" w:rsidR="00444915" w:rsidRPr="007D7274" w:rsidRDefault="00444915" w:rsidP="00F60448">
            <w:pPr>
              <w:pStyle w:val="ListParagraph"/>
              <w:numPr>
                <w:ilvl w:val="0"/>
                <w:numId w:val="3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Handbook is updated every year.</w:t>
            </w:r>
          </w:p>
        </w:tc>
      </w:tr>
      <w:tr w:rsidR="00F60448" w:rsidRPr="007D7274" w14:paraId="427FB929" w14:textId="77777777" w:rsidTr="00917BF6">
        <w:tc>
          <w:tcPr>
            <w:tcW w:w="825" w:type="dxa"/>
            <w:vAlign w:val="center"/>
          </w:tcPr>
          <w:p w14:paraId="131E9D38" w14:textId="0187FAB6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98" w:type="dxa"/>
          </w:tcPr>
          <w:p w14:paraId="148823BB" w14:textId="19489CE5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restrict processing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 You can request the suppression of your personal data file or restrict its processing.</w:t>
            </w:r>
          </w:p>
        </w:tc>
        <w:tc>
          <w:tcPr>
            <w:tcW w:w="6408" w:type="dxa"/>
          </w:tcPr>
          <w:p w14:paraId="1D475C7D" w14:textId="1BA71575" w:rsidR="00661D55" w:rsidRPr="007D7274" w:rsidRDefault="00444915" w:rsidP="00F60448">
            <w:pPr>
              <w:pStyle w:val="ListParagraph"/>
              <w:numPr>
                <w:ilvl w:val="0"/>
                <w:numId w:val="4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L&amp;DCC does not process 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any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of its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data.</w:t>
            </w:r>
          </w:p>
          <w:p w14:paraId="45CF731B" w14:textId="39D52A2A" w:rsidR="00444915" w:rsidRPr="007D7274" w:rsidRDefault="00444915" w:rsidP="00F60448">
            <w:pPr>
              <w:pStyle w:val="ListParagraph"/>
              <w:numPr>
                <w:ilvl w:val="0"/>
                <w:numId w:val="4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does not sell any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its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data.</w:t>
            </w:r>
          </w:p>
        </w:tc>
      </w:tr>
      <w:tr w:rsidR="00F60448" w:rsidRPr="007D7274" w14:paraId="1D279CB5" w14:textId="77777777" w:rsidTr="00917BF6">
        <w:tc>
          <w:tcPr>
            <w:tcW w:w="825" w:type="dxa"/>
            <w:vAlign w:val="center"/>
          </w:tcPr>
          <w:p w14:paraId="56036980" w14:textId="58A9CF1D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98" w:type="dxa"/>
          </w:tcPr>
          <w:p w14:paraId="38EF3861" w14:textId="4F68DD23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data portability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 You have the right to take the data a company has collected on you and share it elsewhere, e.g. to get a better customer deal.</w:t>
            </w:r>
          </w:p>
        </w:tc>
        <w:tc>
          <w:tcPr>
            <w:tcW w:w="6408" w:type="dxa"/>
          </w:tcPr>
          <w:p w14:paraId="4C52BCF3" w14:textId="3F6F11FA" w:rsidR="00661D55" w:rsidRPr="007D7274" w:rsidRDefault="004C5B46" w:rsidP="00F60448">
            <w:pPr>
              <w:pStyle w:val="ListParagraph"/>
              <w:numPr>
                <w:ilvl w:val="0"/>
                <w:numId w:val="6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Data on players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held by play-cricket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fully portable via the player-transfer processes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both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 play-cricket and in the L&amp;DCC</w:t>
            </w:r>
          </w:p>
        </w:tc>
      </w:tr>
      <w:tr w:rsidR="00F60448" w:rsidRPr="007D7274" w14:paraId="2B591E41" w14:textId="77777777" w:rsidTr="00917BF6">
        <w:tc>
          <w:tcPr>
            <w:tcW w:w="825" w:type="dxa"/>
            <w:vAlign w:val="center"/>
          </w:tcPr>
          <w:p w14:paraId="1B449299" w14:textId="057B71D1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98" w:type="dxa"/>
          </w:tcPr>
          <w:p w14:paraId="13B38AD9" w14:textId="2EE0333A" w:rsidR="00661D55" w:rsidRPr="007D7274" w:rsidRDefault="009C625F" w:rsidP="00917BF6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object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 You have the right to object and prevent your data being used for particular purposes, e.g. for direct marketing. This right is superseded by legal claims.</w:t>
            </w:r>
          </w:p>
        </w:tc>
        <w:tc>
          <w:tcPr>
            <w:tcW w:w="6408" w:type="dxa"/>
          </w:tcPr>
          <w:p w14:paraId="6D38788F" w14:textId="1EDD865C" w:rsidR="00F60448" w:rsidRPr="007D7274" w:rsidRDefault="00F60448" w:rsidP="00F60448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individuals have any concerns or complaints about how the L&amp;DCC is handling their data, they are encouraged to make use of </w:t>
            </w:r>
            <w:hyperlink r:id="rId7" w:history="1">
              <w:r w:rsidRPr="007D727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http://www.lpoolcomp.co.uk/contactus.php</w:t>
              </w:r>
            </w:hyperlink>
            <w:r w:rsidRPr="007D727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by calling </w:t>
            </w:r>
            <w:r w:rsidR="009C625F"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emailing 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current L&amp;DCC Chair</w:t>
            </w:r>
            <w:r w:rsidR="009C625F"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Secretary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69E2580F" w14:textId="7F3D7333" w:rsidR="00661D55" w:rsidRPr="007D7274" w:rsidRDefault="00F60448" w:rsidP="00F60448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They may also contact the Information Commissioner’s Office.</w:t>
            </w:r>
          </w:p>
        </w:tc>
      </w:tr>
      <w:tr w:rsidR="00F60448" w:rsidRPr="007D7274" w14:paraId="36FC9520" w14:textId="77777777" w:rsidTr="00917BF6">
        <w:tc>
          <w:tcPr>
            <w:tcW w:w="825" w:type="dxa"/>
            <w:vAlign w:val="center"/>
          </w:tcPr>
          <w:p w14:paraId="3AEE28F0" w14:textId="6BCA1B8A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8" w:type="dxa"/>
          </w:tcPr>
          <w:p w14:paraId="14EA5F2F" w14:textId="57C37FF2" w:rsidR="00661D55" w:rsidRPr="007D7274" w:rsidRDefault="009C625F" w:rsidP="009C625F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Rights related to automatic decision-making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may only be profiled with your explicit consent, where this is necessary to enter into a contract or where such processing is authorised by the state.</w:t>
            </w:r>
          </w:p>
        </w:tc>
        <w:tc>
          <w:tcPr>
            <w:tcW w:w="6408" w:type="dxa"/>
          </w:tcPr>
          <w:p w14:paraId="7E52510E" w14:textId="02103E82" w:rsidR="00661D55" w:rsidRPr="007D7274" w:rsidRDefault="004C5B46" w:rsidP="00F60448">
            <w:pPr>
              <w:pStyle w:val="ListParagraph"/>
              <w:numPr>
                <w:ilvl w:val="0"/>
                <w:numId w:val="6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L&amp;DCC does not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make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use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of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automatic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decision-making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processes in respect of its data</w:t>
            </w:r>
            <w:r w:rsidR="009C625F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</w:tbl>
    <w:p w14:paraId="1044DC6C" w14:textId="77777777" w:rsidR="00A21FF7" w:rsidRPr="007D7274" w:rsidRDefault="00A21FF7" w:rsidP="002877F1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21FF7" w:rsidRPr="007D7274" w:rsidSect="00B40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0A"/>
    <w:multiLevelType w:val="multilevel"/>
    <w:tmpl w:val="7C3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0701"/>
    <w:multiLevelType w:val="hybridMultilevel"/>
    <w:tmpl w:val="1F904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AF1"/>
    <w:multiLevelType w:val="hybridMultilevel"/>
    <w:tmpl w:val="AD6EE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A61A6A"/>
    <w:multiLevelType w:val="hybridMultilevel"/>
    <w:tmpl w:val="F13C35AA"/>
    <w:lvl w:ilvl="0" w:tplc="2384D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B39D0"/>
    <w:multiLevelType w:val="hybridMultilevel"/>
    <w:tmpl w:val="3B360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DE3269"/>
    <w:multiLevelType w:val="hybridMultilevel"/>
    <w:tmpl w:val="46E40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D6F00"/>
    <w:multiLevelType w:val="hybridMultilevel"/>
    <w:tmpl w:val="BC34B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792210">
    <w:abstractNumId w:val="0"/>
  </w:num>
  <w:num w:numId="2" w16cid:durableId="637884046">
    <w:abstractNumId w:val="3"/>
  </w:num>
  <w:num w:numId="3" w16cid:durableId="319970955">
    <w:abstractNumId w:val="2"/>
  </w:num>
  <w:num w:numId="4" w16cid:durableId="243997029">
    <w:abstractNumId w:val="5"/>
  </w:num>
  <w:num w:numId="5" w16cid:durableId="645477818">
    <w:abstractNumId w:val="1"/>
  </w:num>
  <w:num w:numId="6" w16cid:durableId="8604971">
    <w:abstractNumId w:val="4"/>
  </w:num>
  <w:num w:numId="7" w16cid:durableId="1980961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0041"/>
    <w:rsid w:val="002877F1"/>
    <w:rsid w:val="002C13EB"/>
    <w:rsid w:val="00444915"/>
    <w:rsid w:val="004C5B46"/>
    <w:rsid w:val="00524AFD"/>
    <w:rsid w:val="0065554D"/>
    <w:rsid w:val="00661D55"/>
    <w:rsid w:val="007C158B"/>
    <w:rsid w:val="007D7274"/>
    <w:rsid w:val="00917BF6"/>
    <w:rsid w:val="009C625F"/>
    <w:rsid w:val="00A21FF7"/>
    <w:rsid w:val="00B40CF9"/>
    <w:rsid w:val="00C80041"/>
    <w:rsid w:val="00CE1230"/>
    <w:rsid w:val="00F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4B49"/>
  <w15:chartTrackingRefBased/>
  <w15:docId w15:val="{FF8703CD-86FD-41C3-B547-882374C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661D55"/>
    <w:pPr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D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ategory">
    <w:name w:val="category"/>
    <w:basedOn w:val="DefaultParagraphFont"/>
    <w:rsid w:val="00661D55"/>
  </w:style>
  <w:style w:type="paragraph" w:styleId="NormalWeb">
    <w:name w:val="Normal (Web)"/>
    <w:basedOn w:val="Normal"/>
    <w:uiPriority w:val="99"/>
    <w:semiHidden/>
    <w:unhideWhenUsed/>
    <w:rsid w:val="00661D55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1D55"/>
    <w:rPr>
      <w:b/>
      <w:bCs/>
    </w:rPr>
  </w:style>
  <w:style w:type="table" w:styleId="TableGrid">
    <w:name w:val="Table Grid"/>
    <w:basedOn w:val="TableNormal"/>
    <w:uiPriority w:val="59"/>
    <w:rsid w:val="006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13EB"/>
    <w:pPr>
      <w:ind w:left="720"/>
      <w:contextualSpacing/>
    </w:pPr>
  </w:style>
  <w:style w:type="paragraph" w:customStyle="1" w:styleId="Default">
    <w:name w:val="Default"/>
    <w:rsid w:val="00F60448"/>
    <w:pPr>
      <w:autoSpaceDE w:val="0"/>
      <w:autoSpaceDN w:val="0"/>
      <w:adjustRightInd w:val="0"/>
    </w:pPr>
    <w:rPr>
      <w:rFonts w:ascii="Corbel" w:eastAsiaTheme="minorEastAsia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oolcomp.co.uk/contact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oolcomp.co.uk/clubs.php" TargetMode="External"/><Relationship Id="rId5" Type="http://schemas.openxmlformats.org/officeDocument/2006/relationships/hyperlink" Target="http://www.lpoolcomp.co.uk/club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8</cp:revision>
  <dcterms:created xsi:type="dcterms:W3CDTF">2018-05-25T21:39:00Z</dcterms:created>
  <dcterms:modified xsi:type="dcterms:W3CDTF">2022-04-08T06:47:00Z</dcterms:modified>
</cp:coreProperties>
</file>