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05" w:rsidRPr="000B4E5F" w:rsidRDefault="00A5114B" w:rsidP="000D5905">
      <w:pPr>
        <w:shd w:val="clear" w:color="auto" w:fill="FFFFFF"/>
        <w:ind w:left="720"/>
        <w:jc w:val="center"/>
        <w:rPr>
          <w:rFonts w:ascii="Arial" w:eastAsia="Times New Roman" w:hAnsi="Arial" w:cs="Arial"/>
          <w:b/>
          <w:bCs/>
          <w:color w:val="000000"/>
          <w:sz w:val="36"/>
          <w:szCs w:val="36"/>
        </w:rPr>
      </w:pPr>
      <w:bookmarkStart w:id="0" w:name="_Hlk488066884"/>
      <w:r>
        <w:rPr>
          <w:rFonts w:ascii="Arial" w:eastAsia="Times New Roman" w:hAnsi="Arial" w:cs="Arial"/>
          <w:b/>
          <w:bCs/>
          <w:color w:val="000000"/>
          <w:sz w:val="20"/>
          <w:szCs w:val="20"/>
        </w:rPr>
        <w:t xml:space="preserve"> </w:t>
      </w:r>
      <w:r w:rsidR="000D5905" w:rsidRPr="000B4E5F">
        <w:rPr>
          <w:rFonts w:ascii="Arial" w:eastAsia="Times New Roman" w:hAnsi="Arial" w:cs="Arial"/>
          <w:b/>
          <w:bCs/>
          <w:color w:val="000000"/>
          <w:sz w:val="36"/>
          <w:szCs w:val="36"/>
        </w:rPr>
        <w:t>Dual Registration Agreement for players between the L&amp;DCC and the S&amp;D ACL</w:t>
      </w:r>
    </w:p>
    <w:p w:rsidR="000D5905" w:rsidRPr="00A5114B" w:rsidRDefault="000D5905" w:rsidP="000D5905">
      <w:pPr>
        <w:shd w:val="clear" w:color="auto" w:fill="FFFFFF"/>
        <w:ind w:left="720"/>
        <w:jc w:val="center"/>
        <w:rPr>
          <w:rFonts w:ascii="Arial" w:eastAsia="Times New Roman" w:hAnsi="Arial" w:cs="Arial"/>
          <w:color w:val="000000"/>
          <w:sz w:val="24"/>
          <w:szCs w:val="24"/>
        </w:rPr>
      </w:pPr>
    </w:p>
    <w:p w:rsidR="000D5905" w:rsidRDefault="000D5905" w:rsidP="000D5905">
      <w:pPr>
        <w:shd w:val="clear" w:color="auto" w:fill="FFFFFF"/>
        <w:ind w:left="1429"/>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0D5905" w:rsidRPr="00424528" w:rsidRDefault="000D5905" w:rsidP="000D5905">
      <w:pPr>
        <w:shd w:val="clear" w:color="auto" w:fill="FFFFFF"/>
        <w:ind w:left="720"/>
        <w:rPr>
          <w:rFonts w:ascii="Arial" w:eastAsia="Times New Roman" w:hAnsi="Arial" w:cs="Arial"/>
          <w:b/>
          <w:color w:val="000000"/>
          <w:sz w:val="24"/>
          <w:szCs w:val="24"/>
        </w:rPr>
      </w:pPr>
      <w:r w:rsidRPr="00424528">
        <w:rPr>
          <w:rFonts w:ascii="Arial" w:eastAsia="Times New Roman" w:hAnsi="Arial" w:cs="Arial"/>
          <w:b/>
          <w:color w:val="000000"/>
          <w:sz w:val="24"/>
          <w:szCs w:val="24"/>
        </w:rPr>
        <w:t>Introduction</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Default="000D5905" w:rsidP="000D5905">
      <w:pPr>
        <w:shd w:val="clear" w:color="auto" w:fill="FFFFFF"/>
        <w:ind w:left="720"/>
        <w:rPr>
          <w:rFonts w:ascii="Arial" w:eastAsia="Times New Roman" w:hAnsi="Arial" w:cs="Arial"/>
          <w:b/>
          <w:color w:val="000000"/>
          <w:sz w:val="24"/>
          <w:szCs w:val="24"/>
        </w:rPr>
      </w:pPr>
      <w:r w:rsidRPr="00A5114B">
        <w:rPr>
          <w:rFonts w:ascii="Arial" w:eastAsia="Times New Roman" w:hAnsi="Arial" w:cs="Arial"/>
          <w:color w:val="000000"/>
          <w:sz w:val="24"/>
          <w:szCs w:val="24"/>
        </w:rPr>
        <w:t>This docu</w:t>
      </w:r>
      <w:r>
        <w:rPr>
          <w:rFonts w:ascii="Arial" w:eastAsia="Times New Roman" w:hAnsi="Arial" w:cs="Arial"/>
          <w:color w:val="000000"/>
          <w:sz w:val="24"/>
          <w:szCs w:val="24"/>
        </w:rPr>
        <w:t>ment confirms the principle of D</w:t>
      </w:r>
      <w:r w:rsidRPr="00A5114B">
        <w:rPr>
          <w:rFonts w:ascii="Arial" w:eastAsia="Times New Roman" w:hAnsi="Arial" w:cs="Arial"/>
          <w:color w:val="000000"/>
          <w:sz w:val="24"/>
          <w:szCs w:val="24"/>
        </w:rPr>
        <w:t>u</w:t>
      </w:r>
      <w:r>
        <w:rPr>
          <w:rFonts w:ascii="Arial" w:eastAsia="Times New Roman" w:hAnsi="Arial" w:cs="Arial"/>
          <w:color w:val="000000"/>
          <w:sz w:val="24"/>
          <w:szCs w:val="24"/>
        </w:rPr>
        <w:t>al R</w:t>
      </w:r>
      <w:r w:rsidRPr="00A5114B">
        <w:rPr>
          <w:rFonts w:ascii="Arial" w:eastAsia="Times New Roman" w:hAnsi="Arial" w:cs="Arial"/>
          <w:color w:val="000000"/>
          <w:sz w:val="24"/>
          <w:szCs w:val="24"/>
        </w:rPr>
        <w:t xml:space="preserve">egistration between clubs in both leagues and is a response to the need to increase the participation and retention of players. It is believed that it will benefit </w:t>
      </w:r>
      <w:r w:rsidRPr="00A5114B">
        <w:rPr>
          <w:rFonts w:ascii="Arial" w:eastAsia="Times New Roman" w:hAnsi="Arial" w:cs="Arial"/>
          <w:b/>
          <w:color w:val="000000"/>
          <w:sz w:val="24"/>
          <w:szCs w:val="24"/>
        </w:rPr>
        <w:t xml:space="preserve">Clubs </w:t>
      </w:r>
      <w:r w:rsidRPr="00A5114B">
        <w:rPr>
          <w:rFonts w:ascii="Arial" w:eastAsia="Times New Roman" w:hAnsi="Arial" w:cs="Arial"/>
          <w:color w:val="000000"/>
          <w:sz w:val="24"/>
          <w:szCs w:val="24"/>
        </w:rPr>
        <w:t>by making more players available to them and</w:t>
      </w:r>
      <w:r w:rsidRPr="00A5114B">
        <w:rPr>
          <w:rFonts w:ascii="Arial" w:eastAsia="Times New Roman" w:hAnsi="Arial" w:cs="Arial"/>
          <w:b/>
          <w:color w:val="000000"/>
          <w:sz w:val="24"/>
          <w:szCs w:val="24"/>
        </w:rPr>
        <w:t xml:space="preserve"> players </w:t>
      </w:r>
      <w:r w:rsidRPr="00A5114B">
        <w:rPr>
          <w:rFonts w:ascii="Arial" w:eastAsia="Times New Roman" w:hAnsi="Arial" w:cs="Arial"/>
          <w:color w:val="000000"/>
          <w:sz w:val="24"/>
          <w:szCs w:val="24"/>
        </w:rPr>
        <w:t>by creating more opportunities for them to play.</w:t>
      </w:r>
      <w:r w:rsidRPr="00A5114B">
        <w:rPr>
          <w:rFonts w:ascii="Arial" w:eastAsia="Times New Roman" w:hAnsi="Arial" w:cs="Arial"/>
          <w:b/>
          <w:color w:val="000000"/>
          <w:sz w:val="24"/>
          <w:szCs w:val="24"/>
        </w:rPr>
        <w:t xml:space="preserve"> </w:t>
      </w:r>
    </w:p>
    <w:p w:rsidR="000D5905" w:rsidRPr="00A5114B" w:rsidRDefault="000D5905" w:rsidP="000D5905">
      <w:pPr>
        <w:shd w:val="clear" w:color="auto" w:fill="FFFFFF"/>
        <w:ind w:left="720"/>
        <w:rPr>
          <w:rFonts w:ascii="Arial" w:eastAsia="Times New Roman" w:hAnsi="Arial" w:cs="Arial"/>
          <w:b/>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424528" w:rsidRDefault="000D5905" w:rsidP="000D5905">
      <w:pPr>
        <w:pStyle w:val="ListParagraph"/>
        <w:numPr>
          <w:ilvl w:val="0"/>
          <w:numId w:val="1"/>
        </w:numPr>
        <w:shd w:val="clear" w:color="auto" w:fill="FFFFFF"/>
        <w:rPr>
          <w:rFonts w:ascii="Arial" w:eastAsia="Times New Roman" w:hAnsi="Arial" w:cs="Arial"/>
          <w:color w:val="000000"/>
          <w:sz w:val="24"/>
          <w:szCs w:val="24"/>
        </w:rPr>
      </w:pPr>
      <w:r w:rsidRPr="00424528">
        <w:rPr>
          <w:rFonts w:ascii="Arial" w:eastAsia="Times New Roman" w:hAnsi="Arial" w:cs="Arial"/>
          <w:color w:val="000000"/>
          <w:sz w:val="24"/>
          <w:szCs w:val="24"/>
        </w:rPr>
        <w:t xml:space="preserve">These </w:t>
      </w:r>
      <w:r>
        <w:rPr>
          <w:rFonts w:ascii="Arial" w:eastAsia="Times New Roman" w:hAnsi="Arial" w:cs="Arial"/>
          <w:color w:val="000000"/>
          <w:sz w:val="24"/>
          <w:szCs w:val="24"/>
        </w:rPr>
        <w:t>arrangements</w:t>
      </w:r>
      <w:r w:rsidRPr="00424528">
        <w:rPr>
          <w:rFonts w:ascii="Arial" w:eastAsia="Times New Roman" w:hAnsi="Arial" w:cs="Arial"/>
          <w:color w:val="000000"/>
          <w:sz w:val="24"/>
          <w:szCs w:val="24"/>
        </w:rPr>
        <w:t xml:space="preserve"> will apply to the playing of cricket on Saturdays, Sundays and Bank Holidays in the L&amp;DCC and the S&amp;D ACL.</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424528" w:rsidRDefault="000D5905" w:rsidP="000D5905">
      <w:pPr>
        <w:pStyle w:val="ListParagraph"/>
        <w:numPr>
          <w:ilvl w:val="0"/>
          <w:numId w:val="1"/>
        </w:num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Dual R</w:t>
      </w:r>
      <w:r w:rsidRPr="00424528">
        <w:rPr>
          <w:rFonts w:ascii="Arial" w:eastAsia="Times New Roman" w:hAnsi="Arial" w:cs="Arial"/>
          <w:color w:val="000000"/>
          <w:sz w:val="24"/>
          <w:szCs w:val="24"/>
        </w:rPr>
        <w:t>egistration will operate</w:t>
      </w:r>
      <w:r>
        <w:rPr>
          <w:rFonts w:ascii="Arial" w:eastAsia="Times New Roman" w:hAnsi="Arial" w:cs="Arial"/>
          <w:color w:val="000000"/>
          <w:sz w:val="24"/>
          <w:szCs w:val="24"/>
        </w:rPr>
        <w:t xml:space="preserve"> under this agreement</w:t>
      </w:r>
      <w:r w:rsidRPr="00424528">
        <w:rPr>
          <w:rFonts w:ascii="Arial" w:eastAsia="Times New Roman" w:hAnsi="Arial" w:cs="Arial"/>
          <w:color w:val="000000"/>
          <w:sz w:val="24"/>
          <w:szCs w:val="24"/>
        </w:rPr>
        <w:t xml:space="preserve"> between the L&amp;DCC a</w:t>
      </w:r>
      <w:r>
        <w:rPr>
          <w:rFonts w:ascii="Arial" w:eastAsia="Times New Roman" w:hAnsi="Arial" w:cs="Arial"/>
          <w:color w:val="000000"/>
          <w:sz w:val="24"/>
          <w:szCs w:val="24"/>
        </w:rPr>
        <w:t xml:space="preserve">nd the S&amp;D ACL. Players may be loaned </w:t>
      </w:r>
      <w:r w:rsidRPr="00424528">
        <w:rPr>
          <w:rFonts w:ascii="Arial" w:eastAsia="Times New Roman" w:hAnsi="Arial" w:cs="Arial"/>
          <w:color w:val="000000"/>
          <w:sz w:val="24"/>
          <w:szCs w:val="24"/>
        </w:rPr>
        <w:t>or received in either direction between the two leagues, the processes will be identical, it will apply equally to all participating clubs.</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424528" w:rsidRDefault="000D5905" w:rsidP="000D5905">
      <w:pPr>
        <w:shd w:val="clear" w:color="auto" w:fill="FFFFFF"/>
        <w:ind w:left="720"/>
        <w:rPr>
          <w:rFonts w:ascii="Arial" w:eastAsia="Times New Roman" w:hAnsi="Arial" w:cs="Arial"/>
          <w:i/>
          <w:color w:val="000000"/>
          <w:sz w:val="24"/>
          <w:szCs w:val="24"/>
        </w:rPr>
      </w:pPr>
      <w:r w:rsidRPr="00424528">
        <w:rPr>
          <w:rFonts w:ascii="Arial" w:eastAsia="Times New Roman" w:hAnsi="Arial" w:cs="Arial"/>
          <w:i/>
          <w:color w:val="000000"/>
          <w:sz w:val="24"/>
          <w:szCs w:val="24"/>
        </w:rPr>
        <w:t>Should any other leagues wish to participate, separate and full agreement must be obtained between those leagues in Lancashire, Cheshire or North Wales.</w:t>
      </w:r>
      <w:r>
        <w:rPr>
          <w:rFonts w:ascii="Arial" w:eastAsia="Times New Roman" w:hAnsi="Arial" w:cs="Arial"/>
          <w:i/>
          <w:color w:val="000000"/>
          <w:sz w:val="24"/>
          <w:szCs w:val="24"/>
        </w:rPr>
        <w:t xml:space="preserve"> The L&amp;DCC will separately consider the principle of Dual Registration between clubs in its own league.</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424528"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Pr>
          <w:rFonts w:ascii="Arial" w:eastAsia="Times New Roman" w:hAnsi="Arial" w:cs="Arial"/>
          <w:color w:val="000000"/>
          <w:sz w:val="24"/>
          <w:szCs w:val="24"/>
        </w:rPr>
        <w:t>Dual R</w:t>
      </w:r>
      <w:r w:rsidRPr="00424528">
        <w:rPr>
          <w:rFonts w:ascii="Arial" w:eastAsia="Times New Roman" w:hAnsi="Arial" w:cs="Arial"/>
          <w:color w:val="000000"/>
          <w:sz w:val="24"/>
          <w:szCs w:val="24"/>
        </w:rPr>
        <w:t xml:space="preserve">egistration is therefore open to all member clubs of the L&amp;DCC and the S&amp;D ACL and to players of all ages </w:t>
      </w:r>
      <w:r w:rsidRPr="00424528">
        <w:rPr>
          <w:rFonts w:ascii="Arial" w:eastAsia="Times New Roman" w:hAnsi="Arial" w:cs="Arial"/>
          <w:color w:val="000000" w:themeColor="text1"/>
          <w:sz w:val="24"/>
          <w:szCs w:val="24"/>
        </w:rPr>
        <w:t>subject to the ECB Guidance on playing of Juniors in Open Age Cricket.</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sidRPr="000D5905">
        <w:rPr>
          <w:rFonts w:ascii="Arial" w:eastAsia="Times New Roman" w:hAnsi="Arial" w:cs="Arial"/>
          <w:color w:val="000000" w:themeColor="text1"/>
          <w:sz w:val="24"/>
          <w:szCs w:val="24"/>
        </w:rPr>
        <w:t>In the L&amp;DCC, dual registrations will only be permitted for players from 2</w:t>
      </w:r>
      <w:r w:rsidRPr="000D5905">
        <w:rPr>
          <w:rFonts w:ascii="Arial" w:eastAsia="Times New Roman" w:hAnsi="Arial" w:cs="Arial"/>
          <w:color w:val="000000" w:themeColor="text1"/>
          <w:sz w:val="24"/>
          <w:szCs w:val="24"/>
          <w:vertAlign w:val="superscript"/>
        </w:rPr>
        <w:t>nd</w:t>
      </w:r>
      <w:r w:rsidRPr="000D5905">
        <w:rPr>
          <w:rFonts w:ascii="Arial" w:eastAsia="Times New Roman" w:hAnsi="Arial" w:cs="Arial"/>
          <w:color w:val="000000" w:themeColor="text1"/>
          <w:sz w:val="24"/>
          <w:szCs w:val="24"/>
        </w:rPr>
        <w:t> and 3</w:t>
      </w:r>
      <w:r w:rsidRPr="000D5905">
        <w:rPr>
          <w:rFonts w:ascii="Arial" w:eastAsia="Times New Roman" w:hAnsi="Arial" w:cs="Arial"/>
          <w:color w:val="000000" w:themeColor="text1"/>
          <w:sz w:val="24"/>
          <w:szCs w:val="24"/>
          <w:vertAlign w:val="superscript"/>
        </w:rPr>
        <w:t>rd</w:t>
      </w:r>
      <w:r w:rsidRPr="000D5905">
        <w:rPr>
          <w:rFonts w:ascii="Arial" w:eastAsia="Times New Roman" w:hAnsi="Arial" w:cs="Arial"/>
          <w:color w:val="000000" w:themeColor="text1"/>
          <w:sz w:val="24"/>
          <w:szCs w:val="24"/>
        </w:rPr>
        <w:t> XI (or lower) teams and is specifically not permitted for 1</w:t>
      </w:r>
      <w:r w:rsidRPr="000D5905">
        <w:rPr>
          <w:rFonts w:ascii="Arial" w:eastAsia="Times New Roman" w:hAnsi="Arial" w:cs="Arial"/>
          <w:color w:val="000000" w:themeColor="text1"/>
          <w:sz w:val="24"/>
          <w:szCs w:val="24"/>
          <w:vertAlign w:val="superscript"/>
        </w:rPr>
        <w:t>st</w:t>
      </w:r>
      <w:r w:rsidRPr="000D5905">
        <w:rPr>
          <w:rFonts w:ascii="Arial" w:eastAsia="Times New Roman" w:hAnsi="Arial" w:cs="Arial"/>
          <w:color w:val="000000" w:themeColor="text1"/>
          <w:sz w:val="24"/>
          <w:szCs w:val="24"/>
        </w:rPr>
        <w:t> XI players or 1</w:t>
      </w:r>
      <w:r w:rsidRPr="000D5905">
        <w:rPr>
          <w:rFonts w:ascii="Arial" w:eastAsia="Times New Roman" w:hAnsi="Arial" w:cs="Arial"/>
          <w:color w:val="000000" w:themeColor="text1"/>
          <w:sz w:val="24"/>
          <w:szCs w:val="24"/>
          <w:vertAlign w:val="superscript"/>
        </w:rPr>
        <w:t>st</w:t>
      </w:r>
      <w:r w:rsidRPr="000D5905">
        <w:rPr>
          <w:rFonts w:ascii="Arial" w:eastAsia="Times New Roman" w:hAnsi="Arial" w:cs="Arial"/>
          <w:color w:val="000000" w:themeColor="text1"/>
          <w:sz w:val="24"/>
          <w:szCs w:val="24"/>
        </w:rPr>
        <w:t xml:space="preserve"> X1 teams as defined on play cricket under the L&amp;DCC 11 contiguous league game count back system as set out in its playing regulations.</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i/>
          <w:color w:val="000000" w:themeColor="text1"/>
          <w:sz w:val="24"/>
          <w:szCs w:val="24"/>
        </w:rPr>
      </w:pPr>
      <w:r w:rsidRPr="000D5905">
        <w:rPr>
          <w:rFonts w:ascii="Arial" w:eastAsia="Times New Roman" w:hAnsi="Arial" w:cs="Arial"/>
          <w:color w:val="000000" w:themeColor="text1"/>
          <w:sz w:val="24"/>
          <w:szCs w:val="24"/>
        </w:rPr>
        <w:t>The registration of players will be by play-cricket and will be player specific. The player will choose which club he or she may be loaned to under dual registration. Players in the donor club may be lent to different clubs according to player choice.  Any club may therefore loan to or receive from more than one club at the same time.</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sidRPr="000D5905">
        <w:rPr>
          <w:rFonts w:ascii="Arial" w:eastAsia="Times New Roman" w:hAnsi="Arial" w:cs="Arial"/>
          <w:color w:val="000000" w:themeColor="text1"/>
          <w:sz w:val="24"/>
          <w:szCs w:val="24"/>
        </w:rPr>
        <w:t xml:space="preserve">Any player whether adult or junior, involved in a dual registration shall not be permitted to permanently sign for the borrowing club in the current season of the agreement. </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sidRPr="000D5905">
        <w:rPr>
          <w:rFonts w:ascii="Arial" w:eastAsia="Times New Roman" w:hAnsi="Arial" w:cs="Arial"/>
          <w:color w:val="000000" w:themeColor="text1"/>
          <w:sz w:val="24"/>
          <w:szCs w:val="24"/>
        </w:rPr>
        <w:t>This being a Registration scheme, in the L&amp;DCC the 31</w:t>
      </w:r>
      <w:r w:rsidRPr="000D5905">
        <w:rPr>
          <w:rFonts w:ascii="Arial" w:eastAsia="Times New Roman" w:hAnsi="Arial" w:cs="Arial"/>
          <w:color w:val="000000" w:themeColor="text1"/>
          <w:sz w:val="24"/>
          <w:szCs w:val="24"/>
          <w:vertAlign w:val="superscript"/>
        </w:rPr>
        <w:t>st</w:t>
      </w:r>
      <w:r w:rsidRPr="000D5905">
        <w:rPr>
          <w:rFonts w:ascii="Arial" w:eastAsia="Times New Roman" w:hAnsi="Arial" w:cs="Arial"/>
          <w:color w:val="000000" w:themeColor="text1"/>
          <w:sz w:val="24"/>
          <w:szCs w:val="24"/>
        </w:rPr>
        <w:t> July transfer rules will apply for that season i.e. there can be no new loans for 2</w:t>
      </w:r>
      <w:r w:rsidRPr="000D5905">
        <w:rPr>
          <w:rFonts w:ascii="Arial" w:eastAsia="Times New Roman" w:hAnsi="Arial" w:cs="Arial"/>
          <w:color w:val="000000" w:themeColor="text1"/>
          <w:sz w:val="24"/>
          <w:szCs w:val="24"/>
          <w:vertAlign w:val="superscript"/>
        </w:rPr>
        <w:t>nd</w:t>
      </w:r>
      <w:r w:rsidRPr="000D5905">
        <w:rPr>
          <w:rFonts w:ascii="Arial" w:eastAsia="Times New Roman" w:hAnsi="Arial" w:cs="Arial"/>
          <w:color w:val="000000" w:themeColor="text1"/>
          <w:sz w:val="24"/>
          <w:szCs w:val="24"/>
        </w:rPr>
        <w:t> XI players in the L&amp;DCC agreed after the 31</w:t>
      </w:r>
      <w:r w:rsidRPr="000D5905">
        <w:rPr>
          <w:rFonts w:ascii="Arial" w:eastAsia="Times New Roman" w:hAnsi="Arial" w:cs="Arial"/>
          <w:color w:val="000000" w:themeColor="text1"/>
          <w:sz w:val="24"/>
          <w:szCs w:val="24"/>
          <w:vertAlign w:val="superscript"/>
        </w:rPr>
        <w:t>st</w:t>
      </w:r>
      <w:r w:rsidRPr="000D5905">
        <w:rPr>
          <w:rFonts w:ascii="Arial" w:eastAsia="Times New Roman" w:hAnsi="Arial" w:cs="Arial"/>
          <w:color w:val="000000" w:themeColor="text1"/>
          <w:sz w:val="24"/>
          <w:szCs w:val="24"/>
        </w:rPr>
        <w:t> July in a given year. New loans however will be permitted for 3</w:t>
      </w:r>
      <w:r w:rsidRPr="000D5905">
        <w:rPr>
          <w:rFonts w:ascii="Arial" w:eastAsia="Times New Roman" w:hAnsi="Arial" w:cs="Arial"/>
          <w:color w:val="000000" w:themeColor="text1"/>
          <w:sz w:val="24"/>
          <w:szCs w:val="24"/>
          <w:vertAlign w:val="superscript"/>
        </w:rPr>
        <w:t>rd</w:t>
      </w:r>
      <w:r w:rsidRPr="000D5905">
        <w:rPr>
          <w:rFonts w:ascii="Arial" w:eastAsia="Times New Roman" w:hAnsi="Arial" w:cs="Arial"/>
          <w:color w:val="000000" w:themeColor="text1"/>
          <w:sz w:val="24"/>
          <w:szCs w:val="24"/>
        </w:rPr>
        <w:t xml:space="preserve"> XI players and teams. </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sidRPr="000D5905">
        <w:rPr>
          <w:rFonts w:ascii="Arial" w:eastAsia="Times New Roman" w:hAnsi="Arial" w:cs="Arial"/>
          <w:color w:val="000000" w:themeColor="text1"/>
          <w:sz w:val="24"/>
          <w:szCs w:val="24"/>
        </w:rPr>
        <w:t>Dual Registered players will be able to play for either club on Saturday and/or Sunday and/or Bank Holiday Monday.</w:t>
      </w:r>
    </w:p>
    <w:p w:rsidR="000D5905" w:rsidRPr="000D5905" w:rsidRDefault="000D5905" w:rsidP="000D5905">
      <w:pPr>
        <w:shd w:val="clear" w:color="auto" w:fill="FFFFFF"/>
        <w:ind w:left="720"/>
        <w:rPr>
          <w:rFonts w:ascii="Arial" w:eastAsia="Times New Roman" w:hAnsi="Arial" w:cs="Arial"/>
          <w:color w:val="000000" w:themeColor="text1"/>
          <w:sz w:val="24"/>
          <w:szCs w:val="24"/>
        </w:rPr>
      </w:pPr>
    </w:p>
    <w:p w:rsidR="000D5905" w:rsidRPr="000D5905" w:rsidRDefault="000D5905" w:rsidP="000D5905">
      <w:pPr>
        <w:pStyle w:val="ListParagraph"/>
        <w:numPr>
          <w:ilvl w:val="0"/>
          <w:numId w:val="1"/>
        </w:numPr>
        <w:shd w:val="clear" w:color="auto" w:fill="FFFFFF"/>
        <w:rPr>
          <w:rFonts w:ascii="Arial" w:eastAsia="Times New Roman" w:hAnsi="Arial" w:cs="Arial"/>
          <w:color w:val="000000" w:themeColor="text1"/>
          <w:sz w:val="24"/>
          <w:szCs w:val="24"/>
        </w:rPr>
      </w:pPr>
      <w:r w:rsidRPr="000D5905">
        <w:rPr>
          <w:rFonts w:ascii="Arial" w:eastAsia="Times New Roman" w:hAnsi="Arial" w:cs="Arial"/>
          <w:color w:val="000000" w:themeColor="text1"/>
          <w:sz w:val="24"/>
          <w:szCs w:val="24"/>
        </w:rPr>
        <w:t xml:space="preserve"> In any dispute over dual registration the parent club’s position will be respected and they may withdraw a player from Dual Registration at any time.</w:t>
      </w:r>
    </w:p>
    <w:p w:rsidR="000D5905" w:rsidRPr="00424528" w:rsidRDefault="000D5905" w:rsidP="000D5905">
      <w:pPr>
        <w:pStyle w:val="ListParagraph"/>
        <w:rPr>
          <w:rFonts w:ascii="Arial" w:eastAsia="Times New Roman" w:hAnsi="Arial" w:cs="Arial"/>
          <w:color w:val="000000"/>
          <w:sz w:val="24"/>
          <w:szCs w:val="24"/>
        </w:rPr>
      </w:pPr>
    </w:p>
    <w:p w:rsidR="000D5905" w:rsidRPr="00424528" w:rsidRDefault="000D5905" w:rsidP="000D5905">
      <w:pPr>
        <w:shd w:val="clear" w:color="auto" w:fill="FFFFFF"/>
        <w:rPr>
          <w:rFonts w:ascii="Arial" w:eastAsia="Times New Roman" w:hAnsi="Arial" w:cs="Arial"/>
          <w:color w:val="000000"/>
          <w:sz w:val="24"/>
          <w:szCs w:val="24"/>
        </w:rPr>
      </w:pPr>
    </w:p>
    <w:p w:rsidR="000D5905" w:rsidRPr="00424528" w:rsidRDefault="000D5905" w:rsidP="000D5905">
      <w:pPr>
        <w:pStyle w:val="ListParagraph"/>
        <w:numPr>
          <w:ilvl w:val="0"/>
          <w:numId w:val="1"/>
        </w:numPr>
        <w:shd w:val="clear" w:color="auto" w:fill="FFFFFF"/>
        <w:rPr>
          <w:rFonts w:ascii="Arial" w:hAnsi="Arial" w:cs="Arial"/>
          <w:sz w:val="24"/>
          <w:szCs w:val="24"/>
        </w:rPr>
      </w:pPr>
      <w:r w:rsidRPr="00424528">
        <w:rPr>
          <w:rFonts w:ascii="Arial" w:eastAsia="Times New Roman" w:hAnsi="Arial" w:cs="Arial"/>
          <w:color w:val="000000"/>
          <w:sz w:val="24"/>
          <w:szCs w:val="24"/>
        </w:rPr>
        <w:lastRenderedPageBreak/>
        <w:t xml:space="preserve">Any abuses of the system as agreed between the two leagues by players or </w:t>
      </w:r>
      <w:r>
        <w:rPr>
          <w:rFonts w:ascii="Arial" w:eastAsia="Times New Roman" w:hAnsi="Arial" w:cs="Arial"/>
          <w:color w:val="000000"/>
          <w:sz w:val="24"/>
          <w:szCs w:val="24"/>
        </w:rPr>
        <w:t xml:space="preserve">by clubs will be considered and </w:t>
      </w:r>
      <w:r w:rsidRPr="00424528">
        <w:rPr>
          <w:rFonts w:ascii="Arial" w:eastAsia="Times New Roman" w:hAnsi="Arial" w:cs="Arial"/>
          <w:color w:val="000000"/>
          <w:sz w:val="24"/>
          <w:szCs w:val="24"/>
        </w:rPr>
        <w:t>dealt with by both league M</w:t>
      </w:r>
      <w:r>
        <w:rPr>
          <w:rFonts w:ascii="Arial" w:eastAsia="Times New Roman" w:hAnsi="Arial" w:cs="Arial"/>
          <w:color w:val="000000"/>
          <w:sz w:val="24"/>
          <w:szCs w:val="24"/>
        </w:rPr>
        <w:t xml:space="preserve">anagement Committee’s working together. </w:t>
      </w:r>
    </w:p>
    <w:p w:rsidR="000D5905" w:rsidRPr="00A5114B" w:rsidRDefault="000D5905" w:rsidP="000D5905">
      <w:pPr>
        <w:shd w:val="clear" w:color="auto" w:fill="FFFFFF"/>
        <w:rPr>
          <w:rFonts w:ascii="Arial" w:eastAsia="Times New Roman" w:hAnsi="Arial" w:cs="Arial"/>
          <w:color w:val="000000"/>
          <w:sz w:val="24"/>
          <w:szCs w:val="24"/>
        </w:rPr>
      </w:pPr>
    </w:p>
    <w:p w:rsidR="000D5905" w:rsidRPr="00A5114B" w:rsidRDefault="000D5905" w:rsidP="000D5905">
      <w:pPr>
        <w:shd w:val="clear" w:color="auto" w:fill="FFFFFF"/>
        <w:rPr>
          <w:rFonts w:ascii="Arial" w:eastAsia="Times New Roman" w:hAnsi="Arial" w:cs="Arial"/>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424528" w:rsidRDefault="000D5905" w:rsidP="000D5905">
      <w:pPr>
        <w:pStyle w:val="ListParagraph"/>
        <w:numPr>
          <w:ilvl w:val="0"/>
          <w:numId w:val="1"/>
        </w:numPr>
        <w:shd w:val="clear" w:color="auto" w:fill="FFFFFF"/>
        <w:rPr>
          <w:rFonts w:ascii="Arial" w:eastAsia="Times New Roman" w:hAnsi="Arial" w:cs="Arial"/>
          <w:color w:val="000000"/>
          <w:sz w:val="24"/>
          <w:szCs w:val="24"/>
        </w:rPr>
      </w:pPr>
      <w:r w:rsidRPr="00424528">
        <w:rPr>
          <w:rFonts w:ascii="Arial" w:eastAsia="Times New Roman" w:hAnsi="Arial" w:cs="Arial"/>
          <w:color w:val="000000"/>
          <w:sz w:val="24"/>
          <w:szCs w:val="24"/>
        </w:rPr>
        <w:t>Any disciplinary offence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A5114B" w:rsidRDefault="000D5905" w:rsidP="000D5905">
      <w:pPr>
        <w:rPr>
          <w:rFonts w:ascii="Arial" w:hAnsi="Arial" w:cs="Arial"/>
          <w:sz w:val="24"/>
          <w:szCs w:val="24"/>
        </w:rPr>
      </w:pPr>
    </w:p>
    <w:p w:rsidR="000D5905" w:rsidRPr="00424528" w:rsidRDefault="000D5905" w:rsidP="000D5905">
      <w:pPr>
        <w:pStyle w:val="ListParagraph"/>
        <w:numPr>
          <w:ilvl w:val="0"/>
          <w:numId w:val="1"/>
        </w:numPr>
        <w:shd w:val="clear" w:color="auto" w:fill="FFFFFF"/>
        <w:rPr>
          <w:rFonts w:ascii="Arial" w:eastAsia="Times New Roman" w:hAnsi="Arial" w:cs="Arial"/>
          <w:color w:val="000000"/>
          <w:sz w:val="24"/>
          <w:szCs w:val="24"/>
        </w:rPr>
      </w:pPr>
      <w:r w:rsidRPr="000B4E5F">
        <w:rPr>
          <w:rFonts w:ascii="Arial" w:eastAsia="Times New Roman" w:hAnsi="Arial" w:cs="Arial"/>
          <w:b/>
          <w:color w:val="000000"/>
          <w:sz w:val="24"/>
          <w:szCs w:val="24"/>
        </w:rPr>
        <w:t>Registration mechanisms</w:t>
      </w:r>
      <w:r w:rsidRPr="00424528">
        <w:rPr>
          <w:rFonts w:ascii="Arial" w:eastAsia="Times New Roman" w:hAnsi="Arial" w:cs="Arial"/>
          <w:color w:val="000000"/>
          <w:sz w:val="24"/>
          <w:szCs w:val="24"/>
        </w:rPr>
        <w:t>:</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r>
        <w:rPr>
          <w:rFonts w:ascii="Arial" w:eastAsia="Times New Roman" w:hAnsi="Arial" w:cs="Arial"/>
          <w:color w:val="000000"/>
          <w:sz w:val="24"/>
          <w:szCs w:val="24"/>
        </w:rPr>
        <w:t>12</w:t>
      </w:r>
      <w:r w:rsidRPr="00A5114B">
        <w:rPr>
          <w:rFonts w:ascii="Arial" w:eastAsia="Times New Roman" w:hAnsi="Arial" w:cs="Arial"/>
          <w:color w:val="000000"/>
          <w:sz w:val="24"/>
          <w:szCs w:val="24"/>
        </w:rPr>
        <w:t>.1. Players may be dual registered with one club </w:t>
      </w:r>
      <w:r w:rsidRPr="00A5114B">
        <w:rPr>
          <w:rFonts w:ascii="Arial" w:eastAsia="Times New Roman" w:hAnsi="Arial" w:cs="Arial"/>
          <w:color w:val="000000"/>
          <w:sz w:val="24"/>
          <w:szCs w:val="24"/>
          <w:u w:val="single"/>
        </w:rPr>
        <w:t>only</w:t>
      </w:r>
      <w:r w:rsidRPr="00A5114B">
        <w:rPr>
          <w:rFonts w:ascii="Arial" w:eastAsia="Times New Roman" w:hAnsi="Arial" w:cs="Arial"/>
          <w:color w:val="000000"/>
          <w:sz w:val="24"/>
          <w:szCs w:val="24"/>
        </w:rPr>
        <w:t>, Written permission from the parent club holding that player’s registration must be received by both leagues Registration Officers in advance before any loan period may be considered..</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r>
        <w:rPr>
          <w:rFonts w:ascii="Arial" w:eastAsia="Times New Roman" w:hAnsi="Arial" w:cs="Arial"/>
          <w:color w:val="000000"/>
          <w:sz w:val="24"/>
          <w:szCs w:val="24"/>
        </w:rPr>
        <w:t>12.</w:t>
      </w:r>
      <w:r w:rsidRPr="00A5114B">
        <w:rPr>
          <w:rFonts w:ascii="Arial" w:eastAsia="Times New Roman" w:hAnsi="Arial" w:cs="Arial"/>
          <w:color w:val="000000"/>
          <w:sz w:val="24"/>
          <w:szCs w:val="24"/>
        </w:rPr>
        <w:t>2. The player to be loaned must already be fully registered in either the L&amp;DCC or in the S&amp;D ACL on play-cricket according to their own and separate registration procedures which will remain unchanged by this agreement.</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r>
        <w:rPr>
          <w:rFonts w:ascii="Arial" w:eastAsia="Times New Roman" w:hAnsi="Arial" w:cs="Arial"/>
          <w:color w:val="000000"/>
          <w:sz w:val="24"/>
          <w:szCs w:val="24"/>
        </w:rPr>
        <w:t>12.</w:t>
      </w:r>
      <w:r w:rsidRPr="00A5114B">
        <w:rPr>
          <w:rFonts w:ascii="Arial" w:eastAsia="Times New Roman" w:hAnsi="Arial" w:cs="Arial"/>
          <w:color w:val="000000"/>
          <w:sz w:val="24"/>
          <w:szCs w:val="24"/>
        </w:rPr>
        <w:t xml:space="preserve">3. The loaned player will be added to the recipient league’s list of players by the recipient league’s registration official into the recipient club’s players on that club’s play-cricket data base with a double dagger </w:t>
      </w:r>
      <w:r w:rsidRPr="00A5114B">
        <w:rPr>
          <w:rFonts w:ascii="Arial" w:hAnsi="Arial" w:cs="Arial"/>
          <w:b/>
          <w:noProof/>
          <w:color w:val="FF0000"/>
          <w:sz w:val="24"/>
          <w:szCs w:val="24"/>
        </w:rPr>
        <w:t>‡</w:t>
      </w:r>
      <w:r w:rsidRPr="00A5114B">
        <w:rPr>
          <w:rFonts w:ascii="Arial" w:eastAsia="Times New Roman" w:hAnsi="Arial" w:cs="Arial"/>
          <w:b/>
          <w:color w:val="FF0000"/>
          <w:sz w:val="24"/>
          <w:szCs w:val="24"/>
        </w:rPr>
        <w:t xml:space="preserve"> </w:t>
      </w:r>
      <w:r w:rsidRPr="00A5114B">
        <w:rPr>
          <w:rFonts w:ascii="Arial" w:eastAsia="Times New Roman" w:hAnsi="Arial" w:cs="Arial"/>
          <w:color w:val="000000"/>
          <w:sz w:val="24"/>
          <w:szCs w:val="24"/>
        </w:rPr>
        <w:t>attached to their name to make their status clear.</w:t>
      </w:r>
    </w:p>
    <w:p w:rsidR="000D5905" w:rsidRPr="00A5114B" w:rsidRDefault="000D5905" w:rsidP="000D5905">
      <w:pPr>
        <w:shd w:val="clear" w:color="auto" w:fill="FFFFFF"/>
        <w:ind w:left="720"/>
        <w:rPr>
          <w:rFonts w:ascii="Arial" w:eastAsia="Times New Roman" w:hAnsi="Arial" w:cs="Arial"/>
          <w:color w:val="000000"/>
          <w:sz w:val="24"/>
          <w:szCs w:val="24"/>
        </w:rPr>
      </w:pPr>
    </w:p>
    <w:p w:rsidR="000D5905" w:rsidRPr="00A5114B" w:rsidRDefault="000D5905" w:rsidP="000D5905">
      <w:pPr>
        <w:shd w:val="clear" w:color="auto" w:fill="FFFFFF"/>
        <w:ind w:left="720"/>
        <w:rPr>
          <w:rFonts w:ascii="Arial" w:eastAsia="Times New Roman" w:hAnsi="Arial" w:cs="Arial"/>
          <w:color w:val="000000"/>
          <w:sz w:val="24"/>
          <w:szCs w:val="24"/>
        </w:rPr>
      </w:pPr>
      <w:r>
        <w:rPr>
          <w:rFonts w:ascii="Arial" w:eastAsia="Times New Roman" w:hAnsi="Arial" w:cs="Arial"/>
          <w:iCs/>
          <w:color w:val="000000"/>
          <w:sz w:val="24"/>
          <w:szCs w:val="24"/>
        </w:rPr>
        <w:t>12.4</w:t>
      </w:r>
      <w:r w:rsidRPr="00A5114B">
        <w:rPr>
          <w:rFonts w:ascii="Arial" w:eastAsia="Times New Roman" w:hAnsi="Arial" w:cs="Arial"/>
          <w:iCs/>
          <w:color w:val="000000"/>
          <w:sz w:val="24"/>
          <w:szCs w:val="24"/>
        </w:rPr>
        <w:t>.</w:t>
      </w:r>
      <w:r w:rsidRPr="00A5114B">
        <w:rPr>
          <w:rFonts w:ascii="Arial" w:eastAsia="Times New Roman" w:hAnsi="Arial" w:cs="Arial"/>
          <w:color w:val="000000"/>
          <w:sz w:val="24"/>
          <w:szCs w:val="24"/>
        </w:rPr>
        <w:t xml:space="preserve"> In the case of a junior player </w:t>
      </w:r>
      <w:r w:rsidRPr="00A5114B">
        <w:rPr>
          <w:rFonts w:ascii="Arial" w:eastAsia="Times New Roman" w:hAnsi="Arial" w:cs="Arial"/>
          <w:color w:val="000000" w:themeColor="text1"/>
          <w:sz w:val="24"/>
          <w:szCs w:val="24"/>
        </w:rPr>
        <w:t>aged under 15 at the beginning of the playing year i.e. on the 1</w:t>
      </w:r>
      <w:r w:rsidRPr="00A5114B">
        <w:rPr>
          <w:rFonts w:ascii="Arial" w:eastAsia="Times New Roman" w:hAnsi="Arial" w:cs="Arial"/>
          <w:color w:val="000000" w:themeColor="text1"/>
          <w:sz w:val="24"/>
          <w:szCs w:val="24"/>
          <w:vertAlign w:val="superscript"/>
        </w:rPr>
        <w:t>st</w:t>
      </w:r>
      <w:r w:rsidRPr="00A5114B">
        <w:rPr>
          <w:rFonts w:ascii="Arial" w:eastAsia="Times New Roman" w:hAnsi="Arial" w:cs="Arial"/>
          <w:color w:val="000000" w:themeColor="text1"/>
          <w:sz w:val="24"/>
          <w:szCs w:val="24"/>
        </w:rPr>
        <w:t xml:space="preserve"> September in the previous year being offered as </w:t>
      </w:r>
      <w:r w:rsidRPr="00A5114B">
        <w:rPr>
          <w:rFonts w:ascii="Arial" w:eastAsia="Times New Roman" w:hAnsi="Arial" w:cs="Arial"/>
          <w:color w:val="000000"/>
          <w:sz w:val="24"/>
          <w:szCs w:val="24"/>
        </w:rPr>
        <w:t>a loan player, a mandatory written note of consent from the parents/guardians is also required.</w:t>
      </w:r>
    </w:p>
    <w:p w:rsidR="000D5905" w:rsidRPr="00A5114B" w:rsidRDefault="000D5905" w:rsidP="000D5905">
      <w:pPr>
        <w:shd w:val="clear" w:color="auto" w:fill="FFFFFF"/>
        <w:ind w:left="720"/>
        <w:rPr>
          <w:rFonts w:ascii="Arial" w:eastAsia="Times New Roman" w:hAnsi="Arial" w:cs="Arial"/>
          <w:color w:val="000000"/>
          <w:sz w:val="24"/>
          <w:szCs w:val="24"/>
        </w:rPr>
      </w:pPr>
    </w:p>
    <w:p w:rsidR="004F617D" w:rsidRDefault="000D5905" w:rsidP="004F617D">
      <w:pPr>
        <w:pStyle w:val="ListParagraph"/>
        <w:numPr>
          <w:ilvl w:val="1"/>
          <w:numId w:val="1"/>
        </w:numPr>
        <w:shd w:val="clear" w:color="auto" w:fill="FFFFFF"/>
        <w:rPr>
          <w:rFonts w:ascii="Arial" w:eastAsia="Times New Roman" w:hAnsi="Arial" w:cs="Arial"/>
          <w:color w:val="000000"/>
          <w:sz w:val="24"/>
          <w:szCs w:val="24"/>
        </w:rPr>
      </w:pPr>
      <w:r w:rsidRPr="00424528">
        <w:rPr>
          <w:rFonts w:ascii="Arial" w:eastAsia="Times New Roman" w:hAnsi="Arial" w:cs="Arial"/>
          <w:color w:val="000000"/>
          <w:sz w:val="24"/>
          <w:szCs w:val="24"/>
        </w:rPr>
        <w:t>There will be no charge(s) levied for any such dual registrations.</w:t>
      </w:r>
    </w:p>
    <w:p w:rsidR="004F617D" w:rsidRDefault="004F617D" w:rsidP="004F617D">
      <w:pPr>
        <w:pStyle w:val="ListParagraph"/>
        <w:shd w:val="clear" w:color="auto" w:fill="FFFFFF"/>
        <w:ind w:left="1185"/>
        <w:rPr>
          <w:rFonts w:ascii="Arial" w:eastAsia="Times New Roman" w:hAnsi="Arial" w:cs="Arial"/>
          <w:color w:val="000000"/>
          <w:sz w:val="24"/>
          <w:szCs w:val="24"/>
        </w:rPr>
      </w:pPr>
    </w:p>
    <w:p w:rsidR="004F617D" w:rsidRPr="004F617D" w:rsidRDefault="004F617D" w:rsidP="004F617D">
      <w:pPr>
        <w:pStyle w:val="ListParagraph"/>
        <w:numPr>
          <w:ilvl w:val="1"/>
          <w:numId w:val="1"/>
        </w:numPr>
        <w:shd w:val="clear" w:color="auto" w:fill="FFFFFF"/>
        <w:rPr>
          <w:rFonts w:ascii="Arial" w:eastAsia="Times New Roman" w:hAnsi="Arial" w:cs="Arial"/>
          <w:color w:val="000000"/>
          <w:sz w:val="24"/>
          <w:szCs w:val="24"/>
        </w:rPr>
      </w:pPr>
      <w:r w:rsidRPr="004F617D">
        <w:rPr>
          <w:rFonts w:ascii="Arial" w:eastAsia="Times New Roman" w:hAnsi="Arial" w:cs="Arial"/>
          <w:color w:val="000000"/>
          <w:sz w:val="24"/>
          <w:szCs w:val="24"/>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p>
    <w:p w:rsidR="004F617D" w:rsidRPr="000B4E5F" w:rsidRDefault="004F617D" w:rsidP="004F617D">
      <w:pPr>
        <w:pStyle w:val="ListParagraph"/>
        <w:shd w:val="clear" w:color="auto" w:fill="FFFFFF"/>
        <w:ind w:left="1185"/>
        <w:rPr>
          <w:rFonts w:ascii="Arial" w:eastAsia="Times New Roman" w:hAnsi="Arial" w:cs="Arial"/>
          <w:color w:val="000000"/>
          <w:sz w:val="24"/>
          <w:szCs w:val="24"/>
        </w:rPr>
      </w:pPr>
    </w:p>
    <w:p w:rsidR="000D5905" w:rsidRDefault="000D5905" w:rsidP="000D5905">
      <w:pPr>
        <w:shd w:val="clear" w:color="auto" w:fill="FFFFFF"/>
        <w:rPr>
          <w:rFonts w:ascii="Arial" w:eastAsia="Times New Roman" w:hAnsi="Arial" w:cs="Arial"/>
          <w:color w:val="000000"/>
          <w:sz w:val="24"/>
          <w:szCs w:val="24"/>
        </w:rPr>
      </w:pPr>
    </w:p>
    <w:p w:rsidR="000D5905" w:rsidRDefault="000D5905" w:rsidP="000D5905">
      <w:pPr>
        <w:shd w:val="clear" w:color="auto" w:fill="FFFFFF"/>
        <w:rPr>
          <w:rFonts w:ascii="Arial" w:eastAsia="Times New Roman" w:hAnsi="Arial" w:cs="Arial"/>
          <w:color w:val="000000"/>
          <w:sz w:val="24"/>
          <w:szCs w:val="24"/>
        </w:rPr>
      </w:pPr>
    </w:p>
    <w:p w:rsidR="000D5905" w:rsidRPr="000B4E5F" w:rsidRDefault="000D5905" w:rsidP="000D5905">
      <w:pPr>
        <w:shd w:val="clear" w:color="auto" w:fill="FFFFFF"/>
        <w:rPr>
          <w:rFonts w:ascii="Arial" w:eastAsia="Times New Roman" w:hAnsi="Arial" w:cs="Arial"/>
          <w:color w:val="000000"/>
          <w:sz w:val="24"/>
          <w:szCs w:val="24"/>
        </w:rPr>
      </w:pPr>
    </w:p>
    <w:p w:rsidR="000D5905" w:rsidRDefault="000D5905" w:rsidP="000D5905">
      <w:pPr>
        <w:rPr>
          <w:rFonts w:ascii="Arial" w:hAnsi="Arial" w:cs="Arial"/>
          <w:sz w:val="24"/>
          <w:szCs w:val="24"/>
        </w:rPr>
      </w:pPr>
      <w:r>
        <w:rPr>
          <w:rFonts w:ascii="Arial" w:hAnsi="Arial" w:cs="Arial"/>
          <w:sz w:val="24"/>
          <w:szCs w:val="24"/>
        </w:rPr>
        <w:t>Henry Roberts</w:t>
      </w:r>
      <w:r>
        <w:rPr>
          <w:rFonts w:ascii="Arial" w:hAnsi="Arial" w:cs="Arial"/>
          <w:sz w:val="24"/>
          <w:szCs w:val="24"/>
        </w:rPr>
        <w:tab/>
      </w:r>
      <w:r>
        <w:rPr>
          <w:rFonts w:ascii="Arial" w:hAnsi="Arial" w:cs="Arial"/>
          <w:sz w:val="24"/>
          <w:szCs w:val="24"/>
        </w:rPr>
        <w:tab/>
        <w:t>John Williams</w:t>
      </w:r>
    </w:p>
    <w:p w:rsidR="000D5905" w:rsidRDefault="000D5905" w:rsidP="000D5905">
      <w:pPr>
        <w:rPr>
          <w:rFonts w:ascii="Arial" w:hAnsi="Arial" w:cs="Arial"/>
          <w:sz w:val="24"/>
          <w:szCs w:val="24"/>
        </w:rPr>
      </w:pPr>
      <w:r>
        <w:rPr>
          <w:rFonts w:ascii="Arial" w:hAnsi="Arial" w:cs="Arial"/>
          <w:sz w:val="24"/>
          <w:szCs w:val="24"/>
        </w:rPr>
        <w:t xml:space="preserve">Chairman S+D ACL   </w:t>
      </w:r>
      <w:r>
        <w:rPr>
          <w:rFonts w:ascii="Arial" w:hAnsi="Arial" w:cs="Arial"/>
          <w:sz w:val="24"/>
          <w:szCs w:val="24"/>
        </w:rPr>
        <w:tab/>
        <w:t xml:space="preserve">Chairman L&amp;DCC                    </w:t>
      </w:r>
    </w:p>
    <w:p w:rsidR="000D5905" w:rsidRDefault="000D5905" w:rsidP="000D5905">
      <w:pPr>
        <w:rPr>
          <w:rFonts w:ascii="Arial" w:hAnsi="Arial" w:cs="Arial"/>
          <w:sz w:val="24"/>
          <w:szCs w:val="24"/>
        </w:rPr>
      </w:pPr>
    </w:p>
    <w:p w:rsidR="000D5905" w:rsidRDefault="000D5905" w:rsidP="000D5905">
      <w:pPr>
        <w:rPr>
          <w:rFonts w:ascii="Arial" w:hAnsi="Arial" w:cs="Arial"/>
          <w:sz w:val="24"/>
          <w:szCs w:val="24"/>
        </w:rPr>
      </w:pPr>
    </w:p>
    <w:p w:rsidR="000D5905" w:rsidRPr="00A5114B" w:rsidRDefault="000D5905" w:rsidP="000D5905">
      <w:pPr>
        <w:rPr>
          <w:rFonts w:ascii="Arial" w:hAnsi="Arial" w:cs="Arial"/>
          <w:sz w:val="24"/>
          <w:szCs w:val="24"/>
        </w:rPr>
      </w:pPr>
      <w:r>
        <w:rPr>
          <w:rFonts w:ascii="Arial" w:hAnsi="Arial" w:cs="Arial"/>
          <w:sz w:val="24"/>
          <w:szCs w:val="24"/>
        </w:rPr>
        <w:t>12</w:t>
      </w:r>
      <w:r w:rsidR="002C77E6" w:rsidRPr="002C77E6">
        <w:rPr>
          <w:rFonts w:ascii="Arial" w:hAnsi="Arial" w:cs="Arial"/>
          <w:sz w:val="24"/>
          <w:szCs w:val="24"/>
          <w:vertAlign w:val="superscript"/>
        </w:rPr>
        <w:t>th</w:t>
      </w:r>
      <w:r w:rsidR="002C77E6">
        <w:rPr>
          <w:rFonts w:ascii="Arial" w:hAnsi="Arial" w:cs="Arial"/>
          <w:sz w:val="24"/>
          <w:szCs w:val="24"/>
        </w:rPr>
        <w:t xml:space="preserve"> </w:t>
      </w:r>
      <w:bookmarkStart w:id="1" w:name="_GoBack"/>
      <w:bookmarkEnd w:id="1"/>
      <w:r>
        <w:rPr>
          <w:rFonts w:ascii="Arial" w:hAnsi="Arial" w:cs="Arial"/>
          <w:sz w:val="24"/>
          <w:szCs w:val="24"/>
        </w:rPr>
        <w:t xml:space="preserve"> September 2017</w:t>
      </w:r>
    </w:p>
    <w:bookmarkEnd w:id="0"/>
    <w:p w:rsidR="00AF1CFF" w:rsidRPr="00A5114B" w:rsidRDefault="00AF1CFF" w:rsidP="00435B69">
      <w:pPr>
        <w:shd w:val="clear" w:color="auto" w:fill="FFFFFF"/>
        <w:ind w:left="720"/>
        <w:jc w:val="both"/>
        <w:rPr>
          <w:rFonts w:ascii="Arial" w:eastAsia="Times New Roman" w:hAnsi="Arial" w:cs="Arial"/>
          <w:b/>
          <w:bCs/>
          <w:color w:val="000000"/>
          <w:sz w:val="24"/>
          <w:szCs w:val="24"/>
        </w:rPr>
      </w:pPr>
    </w:p>
    <w:sectPr w:rsidR="00AF1CFF" w:rsidRPr="00A5114B" w:rsidSect="00B40CF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CED" w:rsidRDefault="00C32CED" w:rsidP="00435B69">
      <w:r>
        <w:separator/>
      </w:r>
    </w:p>
  </w:endnote>
  <w:endnote w:type="continuationSeparator" w:id="0">
    <w:p w:rsidR="00C32CED" w:rsidRDefault="00C32CED" w:rsidP="0043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43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43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43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CED" w:rsidRDefault="00C32CED" w:rsidP="00435B69">
      <w:r>
        <w:separator/>
      </w:r>
    </w:p>
  </w:footnote>
  <w:footnote w:type="continuationSeparator" w:id="0">
    <w:p w:rsidR="00C32CED" w:rsidRDefault="00C32CED" w:rsidP="0043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C32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564079" o:spid="_x0000_s2057"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Arial&quot;;font-size:1pt" string="DRAFT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C32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564080" o:spid="_x0000_s2058" type="#_x0000_t136" style="position:absolute;margin-left:0;margin-top:0;width:590.25pt;height:147.55pt;rotation:315;z-index:-251653120;mso-position-horizontal:center;mso-position-horizontal-relative:margin;mso-position-vertical:center;mso-position-vertical-relative:margin" o:allowincell="f" fillcolor="silver" stroked="f">
          <v:fill opacity=".5"/>
          <v:textpath style="font-family:&quot;Arial&quot;;font-size:1pt" string="DRAFT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69" w:rsidRDefault="00C32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564078" o:spid="_x0000_s2056"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Arial&quot;;font-size:1pt" string="DRAFT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1795F"/>
    <w:multiLevelType w:val="multilevel"/>
    <w:tmpl w:val="8F3A2C82"/>
    <w:lvl w:ilvl="0">
      <w:start w:val="1"/>
      <w:numFmt w:val="decimal"/>
      <w:lvlText w:val="%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4F"/>
    <w:rsid w:val="000968E2"/>
    <w:rsid w:val="000B4E5F"/>
    <w:rsid w:val="000D5905"/>
    <w:rsid w:val="002C77E6"/>
    <w:rsid w:val="00424528"/>
    <w:rsid w:val="00435B69"/>
    <w:rsid w:val="00487B1A"/>
    <w:rsid w:val="004F2D13"/>
    <w:rsid w:val="004F617D"/>
    <w:rsid w:val="00616B2A"/>
    <w:rsid w:val="00675CAC"/>
    <w:rsid w:val="006C37FD"/>
    <w:rsid w:val="006E400A"/>
    <w:rsid w:val="008A24E4"/>
    <w:rsid w:val="0092116F"/>
    <w:rsid w:val="00A21FF7"/>
    <w:rsid w:val="00A5114B"/>
    <w:rsid w:val="00A66114"/>
    <w:rsid w:val="00AF1CFF"/>
    <w:rsid w:val="00AF6307"/>
    <w:rsid w:val="00B40CF9"/>
    <w:rsid w:val="00C32CED"/>
    <w:rsid w:val="00C805E3"/>
    <w:rsid w:val="00C91410"/>
    <w:rsid w:val="00E4394F"/>
    <w:rsid w:val="00E72B87"/>
    <w:rsid w:val="00F63C54"/>
    <w:rsid w:val="00F9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6BA4228"/>
  <w15:chartTrackingRefBased/>
  <w15:docId w15:val="{B22ACEE5-EC2E-468A-9547-062FEF0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B69"/>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69"/>
    <w:pPr>
      <w:tabs>
        <w:tab w:val="center" w:pos="4513"/>
        <w:tab w:val="right" w:pos="9026"/>
      </w:tabs>
    </w:pPr>
  </w:style>
  <w:style w:type="character" w:customStyle="1" w:styleId="HeaderChar">
    <w:name w:val="Header Char"/>
    <w:basedOn w:val="DefaultParagraphFont"/>
    <w:link w:val="Header"/>
    <w:uiPriority w:val="99"/>
    <w:rsid w:val="00435B69"/>
    <w:rPr>
      <w:rFonts w:ascii="Calibri" w:hAnsi="Calibri" w:cs="Calibri"/>
      <w:lang w:eastAsia="en-GB"/>
    </w:rPr>
  </w:style>
  <w:style w:type="paragraph" w:styleId="Footer">
    <w:name w:val="footer"/>
    <w:basedOn w:val="Normal"/>
    <w:link w:val="FooterChar"/>
    <w:uiPriority w:val="99"/>
    <w:unhideWhenUsed/>
    <w:rsid w:val="00435B69"/>
    <w:pPr>
      <w:tabs>
        <w:tab w:val="center" w:pos="4513"/>
        <w:tab w:val="right" w:pos="9026"/>
      </w:tabs>
    </w:pPr>
  </w:style>
  <w:style w:type="character" w:customStyle="1" w:styleId="FooterChar">
    <w:name w:val="Footer Char"/>
    <w:basedOn w:val="DefaultParagraphFont"/>
    <w:link w:val="Footer"/>
    <w:uiPriority w:val="99"/>
    <w:rsid w:val="00435B69"/>
    <w:rPr>
      <w:rFonts w:ascii="Calibri" w:hAnsi="Calibri" w:cs="Calibri"/>
      <w:lang w:eastAsia="en-GB"/>
    </w:rPr>
  </w:style>
  <w:style w:type="paragraph" w:styleId="ListParagraph">
    <w:name w:val="List Paragraph"/>
    <w:basedOn w:val="Normal"/>
    <w:uiPriority w:val="34"/>
    <w:qFormat/>
    <w:rsid w:val="0042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1156">
      <w:bodyDiv w:val="1"/>
      <w:marLeft w:val="0"/>
      <w:marRight w:val="0"/>
      <w:marTop w:val="0"/>
      <w:marBottom w:val="0"/>
      <w:divBdr>
        <w:top w:val="none" w:sz="0" w:space="0" w:color="auto"/>
        <w:left w:val="none" w:sz="0" w:space="0" w:color="auto"/>
        <w:bottom w:val="none" w:sz="0" w:space="0" w:color="auto"/>
        <w:right w:val="none" w:sz="0" w:space="0" w:color="auto"/>
      </w:divBdr>
    </w:div>
    <w:div w:id="17197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7</cp:revision>
  <dcterms:created xsi:type="dcterms:W3CDTF">2017-09-12T14:30:00Z</dcterms:created>
  <dcterms:modified xsi:type="dcterms:W3CDTF">2017-09-18T10:47:00Z</dcterms:modified>
</cp:coreProperties>
</file>